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6CA1" w:rsidRDefault="00A33A02" w:rsidP="006B1541">
      <w:pPr>
        <w:pStyle w:val="Titolo1"/>
        <w:spacing w:before="240"/>
        <w:jc w:val="center"/>
        <w:rPr>
          <w:rFonts w:ascii="Calibri" w:hAnsi="Calibri" w:cs="Times New Roman"/>
          <w:color w:val="000000" w:themeColor="text1"/>
          <w:sz w:val="28"/>
        </w:rPr>
      </w:pPr>
      <w:r w:rsidRPr="006B1541">
        <w:rPr>
          <w:rFonts w:ascii="Calibri" w:hAnsi="Calibri" w:cs="Times New Roman"/>
          <w:color w:val="FF0000"/>
          <w:sz w:val="28"/>
        </w:rPr>
        <w:t>C</w:t>
      </w:r>
      <w:r w:rsidRPr="006B1541">
        <w:rPr>
          <w:rFonts w:ascii="Calibri" w:hAnsi="Calibri" w:cs="Times New Roman"/>
          <w:color w:val="auto"/>
          <w:sz w:val="28"/>
        </w:rPr>
        <w:t xml:space="preserve">OMUNICATO </w:t>
      </w:r>
      <w:r w:rsidRPr="006B1541">
        <w:rPr>
          <w:rFonts w:ascii="Calibri" w:hAnsi="Calibri" w:cs="Times New Roman"/>
          <w:color w:val="FF0000"/>
          <w:sz w:val="28"/>
        </w:rPr>
        <w:t>S</w:t>
      </w:r>
      <w:r w:rsidRPr="006B1541">
        <w:rPr>
          <w:rFonts w:ascii="Calibri" w:hAnsi="Calibri" w:cs="Times New Roman"/>
          <w:color w:val="auto"/>
          <w:sz w:val="28"/>
        </w:rPr>
        <w:t xml:space="preserve">TAMPA </w:t>
      </w:r>
      <w:r w:rsidRPr="006B1541">
        <w:rPr>
          <w:rFonts w:ascii="Calibri" w:hAnsi="Calibri" w:cs="Times New Roman"/>
          <w:color w:val="FF0000"/>
          <w:sz w:val="28"/>
        </w:rPr>
        <w:t>|</w:t>
      </w:r>
      <w:r w:rsidRPr="006B1541">
        <w:rPr>
          <w:rFonts w:ascii="Calibri" w:hAnsi="Calibri" w:cs="Times New Roman"/>
          <w:color w:val="auto"/>
          <w:sz w:val="28"/>
        </w:rPr>
        <w:t xml:space="preserve"> </w:t>
      </w:r>
      <w:r w:rsidR="00740281" w:rsidRPr="006B1541">
        <w:rPr>
          <w:rFonts w:ascii="Calibri" w:hAnsi="Calibri" w:cs="Times New Roman"/>
          <w:color w:val="auto"/>
          <w:sz w:val="28"/>
        </w:rPr>
        <w:t>Carpiano (MI</w:t>
      </w:r>
      <w:r w:rsidR="00DE0DD0" w:rsidRPr="006B1541">
        <w:rPr>
          <w:rFonts w:ascii="Calibri" w:hAnsi="Calibri" w:cs="Times New Roman"/>
          <w:color w:val="auto"/>
          <w:sz w:val="28"/>
        </w:rPr>
        <w:t>)</w:t>
      </w:r>
      <w:r w:rsidRPr="006B1541">
        <w:rPr>
          <w:rFonts w:ascii="Calibri" w:hAnsi="Calibri" w:cs="Times New Roman"/>
          <w:color w:val="auto"/>
          <w:sz w:val="28"/>
        </w:rPr>
        <w:t xml:space="preserve"> </w:t>
      </w:r>
      <w:r w:rsidRPr="006B1541">
        <w:rPr>
          <w:rFonts w:ascii="Calibri" w:hAnsi="Calibri" w:cs="Times New Roman"/>
          <w:color w:val="FF0000"/>
          <w:sz w:val="28"/>
        </w:rPr>
        <w:t>|</w:t>
      </w:r>
      <w:r w:rsidR="00386EF5" w:rsidRPr="006B1541">
        <w:rPr>
          <w:rFonts w:ascii="Calibri" w:hAnsi="Calibri" w:cs="Times New Roman"/>
          <w:color w:val="FF0000"/>
          <w:sz w:val="28"/>
        </w:rPr>
        <w:t xml:space="preserve"> </w:t>
      </w:r>
      <w:r w:rsidR="00296865">
        <w:rPr>
          <w:rFonts w:ascii="Calibri" w:hAnsi="Calibri" w:cs="Times New Roman"/>
          <w:color w:val="FF0000"/>
          <w:sz w:val="28"/>
        </w:rPr>
        <w:t>0</w:t>
      </w:r>
      <w:r w:rsidR="0068141B">
        <w:rPr>
          <w:rFonts w:ascii="Calibri" w:hAnsi="Calibri" w:cs="Times New Roman"/>
          <w:color w:val="FF0000"/>
          <w:sz w:val="28"/>
        </w:rPr>
        <w:t>7</w:t>
      </w:r>
      <w:r w:rsidR="00FF6D60">
        <w:rPr>
          <w:rFonts w:ascii="Calibri" w:hAnsi="Calibri" w:cs="Times New Roman"/>
          <w:color w:val="FF0000"/>
          <w:sz w:val="28"/>
        </w:rPr>
        <w:t xml:space="preserve"> </w:t>
      </w:r>
      <w:r w:rsidR="00296865">
        <w:rPr>
          <w:rFonts w:ascii="Calibri" w:hAnsi="Calibri" w:cs="Times New Roman"/>
          <w:color w:val="000000" w:themeColor="text1"/>
          <w:sz w:val="28"/>
        </w:rPr>
        <w:t>maggio</w:t>
      </w:r>
      <w:r w:rsidR="008F3D5F" w:rsidRPr="006B1541">
        <w:rPr>
          <w:rFonts w:ascii="Calibri" w:hAnsi="Calibri" w:cs="Times New Roman"/>
          <w:color w:val="000000" w:themeColor="text1"/>
          <w:sz w:val="28"/>
        </w:rPr>
        <w:t xml:space="preserve"> </w:t>
      </w:r>
      <w:r w:rsidR="007156D4">
        <w:rPr>
          <w:rFonts w:ascii="Calibri" w:hAnsi="Calibri" w:cs="Times New Roman"/>
          <w:color w:val="000000" w:themeColor="text1"/>
          <w:sz w:val="28"/>
        </w:rPr>
        <w:t>20</w:t>
      </w:r>
      <w:r w:rsidR="00585B9A">
        <w:rPr>
          <w:rFonts w:ascii="Calibri" w:hAnsi="Calibri" w:cs="Times New Roman"/>
          <w:color w:val="000000" w:themeColor="text1"/>
          <w:sz w:val="28"/>
        </w:rPr>
        <w:t>20</w:t>
      </w:r>
    </w:p>
    <w:p w:rsidR="001F6FB7" w:rsidRPr="00090724" w:rsidRDefault="001F6FB7" w:rsidP="00040C5A">
      <w:pPr>
        <w:jc w:val="both"/>
        <w:rPr>
          <w:rFonts w:ascii="Calibri" w:hAnsi="Calibri"/>
          <w:color w:val="FF0000"/>
          <w:sz w:val="20"/>
          <w:szCs w:val="20"/>
        </w:rPr>
      </w:pPr>
    </w:p>
    <w:p w:rsidR="00ED47AE" w:rsidRPr="00E579D9" w:rsidRDefault="00886481" w:rsidP="001613EC">
      <w:pPr>
        <w:jc w:val="center"/>
        <w:rPr>
          <w:rFonts w:ascii="Calibri" w:hAnsi="Calibri"/>
          <w:b/>
          <w:sz w:val="32"/>
        </w:rPr>
      </w:pPr>
      <w:r w:rsidRPr="00E579D9">
        <w:rPr>
          <w:rFonts w:ascii="Calibri" w:hAnsi="Calibri"/>
          <w:b/>
          <w:sz w:val="32"/>
        </w:rPr>
        <w:t>L’INNOVAZIONE E IL COMFORT DI ISOLMANT</w:t>
      </w:r>
    </w:p>
    <w:p w:rsidR="00886481" w:rsidRPr="00E579D9" w:rsidRDefault="00886481" w:rsidP="005D43D4">
      <w:pPr>
        <w:jc w:val="center"/>
        <w:rPr>
          <w:rFonts w:ascii="Calibri" w:hAnsi="Calibri"/>
          <w:b/>
          <w:sz w:val="32"/>
        </w:rPr>
      </w:pPr>
      <w:r w:rsidRPr="00E579D9">
        <w:rPr>
          <w:rFonts w:ascii="Calibri" w:hAnsi="Calibri"/>
          <w:b/>
          <w:sz w:val="32"/>
        </w:rPr>
        <w:t xml:space="preserve">PER </w:t>
      </w:r>
      <w:r w:rsidR="004C16F1">
        <w:rPr>
          <w:rFonts w:ascii="Calibri" w:hAnsi="Calibri"/>
          <w:b/>
          <w:sz w:val="32"/>
        </w:rPr>
        <w:t>PAVIMENTI RADIANTI E PARQUET</w:t>
      </w:r>
      <w:r w:rsidR="005D43D4">
        <w:rPr>
          <w:rFonts w:ascii="Calibri" w:hAnsi="Calibri"/>
          <w:b/>
          <w:sz w:val="32"/>
        </w:rPr>
        <w:t xml:space="preserve"> </w:t>
      </w:r>
      <w:r w:rsidR="004C16F1">
        <w:rPr>
          <w:rFonts w:ascii="Calibri" w:hAnsi="Calibri"/>
          <w:b/>
          <w:sz w:val="32"/>
        </w:rPr>
        <w:t xml:space="preserve">IN </w:t>
      </w:r>
      <w:r w:rsidR="00802F63" w:rsidRPr="00E579D9">
        <w:rPr>
          <w:rFonts w:ascii="Calibri" w:hAnsi="Calibri"/>
          <w:b/>
          <w:sz w:val="32"/>
        </w:rPr>
        <w:t>UN PALAZZO</w:t>
      </w:r>
      <w:r w:rsidRPr="00E579D9">
        <w:rPr>
          <w:rFonts w:ascii="Calibri" w:hAnsi="Calibri"/>
          <w:b/>
          <w:sz w:val="32"/>
        </w:rPr>
        <w:t xml:space="preserve"> D’EPOCA DI AREZZO</w:t>
      </w:r>
    </w:p>
    <w:p w:rsidR="004350C5" w:rsidRPr="00F37400" w:rsidRDefault="004350C5" w:rsidP="00F37400">
      <w:pPr>
        <w:jc w:val="center"/>
        <w:rPr>
          <w:rFonts w:asciiTheme="majorHAnsi" w:hAnsiTheme="majorHAnsi" w:cs="Arial"/>
          <w:b/>
          <w:bCs/>
        </w:rPr>
      </w:pPr>
    </w:p>
    <w:p w:rsidR="00296B30" w:rsidRDefault="00296B30" w:rsidP="00296B30">
      <w:pPr>
        <w:jc w:val="center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 xml:space="preserve">Protagonista di un intervento di ristrutturazione di un appartamento del centro storico, le ottime performance </w:t>
      </w:r>
      <w:r w:rsidR="00F37400" w:rsidRPr="00296B30">
        <w:rPr>
          <w:rFonts w:asciiTheme="majorHAnsi" w:eastAsia="Times New Roman" w:hAnsiTheme="majorHAnsi" w:cstheme="majorHAnsi"/>
          <w:b/>
          <w:bCs/>
        </w:rPr>
        <w:t xml:space="preserve">di </w:t>
      </w:r>
      <w:proofErr w:type="spellStart"/>
      <w:r w:rsidR="00F37400" w:rsidRPr="00296B30">
        <w:rPr>
          <w:rFonts w:asciiTheme="majorHAnsi" w:eastAsia="Times New Roman" w:hAnsiTheme="majorHAnsi" w:cstheme="majorHAnsi"/>
          <w:b/>
          <w:bCs/>
        </w:rPr>
        <w:t>Isolmant</w:t>
      </w:r>
      <w:proofErr w:type="spellEnd"/>
      <w:r w:rsidR="00F37400" w:rsidRPr="00296B30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bCs/>
        </w:rPr>
        <w:t>IsolTile</w:t>
      </w:r>
      <w:proofErr w:type="spellEnd"/>
      <w:r w:rsidR="0055058F">
        <w:rPr>
          <w:rFonts w:asciiTheme="majorHAnsi" w:eastAsia="Times New Roman" w:hAnsiTheme="majorHAnsi" w:cstheme="majorHAnsi"/>
          <w:b/>
          <w:bCs/>
        </w:rPr>
        <w:t xml:space="preserve"> BV</w:t>
      </w:r>
      <w:r>
        <w:rPr>
          <w:rFonts w:asciiTheme="majorHAnsi" w:eastAsia="Times New Roman" w:hAnsiTheme="majorHAnsi" w:cstheme="majorHAnsi"/>
          <w:b/>
          <w:bCs/>
        </w:rPr>
        <w:t xml:space="preserve"> hanno garantito non solo massimo benessere acustico</w:t>
      </w:r>
      <w:r w:rsidR="0055058F">
        <w:rPr>
          <w:rFonts w:asciiTheme="majorHAnsi" w:eastAsia="Times New Roman" w:hAnsiTheme="majorHAnsi" w:cstheme="majorHAnsi"/>
          <w:b/>
          <w:bCs/>
        </w:rPr>
        <w:t>,</w:t>
      </w:r>
      <w:r>
        <w:rPr>
          <w:rFonts w:asciiTheme="majorHAnsi" w:eastAsia="Times New Roman" w:hAnsiTheme="majorHAnsi" w:cstheme="majorHAnsi"/>
          <w:b/>
          <w:bCs/>
        </w:rPr>
        <w:t xml:space="preserve"> ma anche </w:t>
      </w:r>
      <w:r w:rsidR="0055058F">
        <w:rPr>
          <w:rFonts w:asciiTheme="majorHAnsi" w:eastAsia="Times New Roman" w:hAnsiTheme="majorHAnsi" w:cstheme="majorHAnsi"/>
          <w:b/>
          <w:bCs/>
        </w:rPr>
        <w:t>l’</w:t>
      </w:r>
      <w:r>
        <w:rPr>
          <w:rFonts w:asciiTheme="majorHAnsi" w:eastAsia="Times New Roman" w:hAnsiTheme="majorHAnsi" w:cstheme="majorHAnsi"/>
          <w:b/>
          <w:bCs/>
        </w:rPr>
        <w:t>efficacia del sistema radiante a spessore</w:t>
      </w:r>
      <w:r w:rsidR="00B17E3C">
        <w:rPr>
          <w:rFonts w:asciiTheme="majorHAnsi" w:eastAsia="Times New Roman" w:hAnsiTheme="majorHAnsi" w:cstheme="majorHAnsi"/>
          <w:b/>
          <w:bCs/>
        </w:rPr>
        <w:t xml:space="preserve"> zero</w:t>
      </w:r>
      <w:r>
        <w:rPr>
          <w:rFonts w:asciiTheme="majorHAnsi" w:eastAsia="Times New Roman" w:hAnsiTheme="majorHAnsi" w:cstheme="majorHAnsi"/>
          <w:b/>
          <w:bCs/>
        </w:rPr>
        <w:t xml:space="preserve"> e la valorizzazione della pavimentazione in parquet.</w:t>
      </w:r>
    </w:p>
    <w:p w:rsidR="00296B30" w:rsidRDefault="00296B30" w:rsidP="00296B30">
      <w:pPr>
        <w:jc w:val="center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296B30" w:rsidRDefault="00296B30" w:rsidP="00296B30">
      <w:pPr>
        <w:jc w:val="center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BA3F6A" w:rsidRDefault="00BA3F6A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 w:rsidRPr="00E579D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Unire prestigio architettonico e artistico </w:t>
      </w:r>
      <w:r w:rsidR="004C16F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con</w:t>
      </w:r>
      <w:r w:rsidRPr="00E579D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innovazione e avanguardia tecnologica per il massimo benessere acustico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: è questo il risultato di un recente intervento di ristrutturazione </w:t>
      </w:r>
      <w:r w:rsidR="00800C3D">
        <w:rPr>
          <w:rFonts w:asciiTheme="majorHAnsi" w:eastAsia="Times New Roman" w:hAnsiTheme="majorHAnsi"/>
          <w:color w:val="0A0A0A"/>
          <w:shd w:val="clear" w:color="auto" w:fill="FFFFFF"/>
        </w:rPr>
        <w:t>di un appartamento in un palazzo d’epoca d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el centro storico di Arezzo che ha visto </w:t>
      </w:r>
      <w:r w:rsidRPr="00E579D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protagoniste le soluzioni hi-tech</w:t>
      </w:r>
      <w:r w:rsidR="004C16F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per il comfo</w:t>
      </w:r>
      <w:r w:rsidR="0055058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r</w:t>
      </w:r>
      <w:r w:rsidR="004C16F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t acustico</w:t>
      </w:r>
      <w:r w:rsidRPr="00E579D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firmate </w:t>
      </w:r>
      <w:proofErr w:type="spellStart"/>
      <w:r w:rsidRPr="00E579D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Isolmant</w:t>
      </w:r>
      <w:proofErr w:type="spellEnd"/>
      <w:r w:rsidR="00802F63">
        <w:rPr>
          <w:rFonts w:asciiTheme="majorHAnsi" w:eastAsia="Times New Roman" w:hAnsiTheme="majorHAnsi"/>
          <w:color w:val="0A0A0A"/>
          <w:shd w:val="clear" w:color="auto" w:fill="FFFFFF"/>
        </w:rPr>
        <w:t>.</w:t>
      </w:r>
    </w:p>
    <w:p w:rsidR="00BA3F6A" w:rsidRDefault="00BA3F6A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BA3F6A" w:rsidRDefault="00BA3F6A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Nel cuore della città toscana, nel centralissimo Corso Italia, sorge </w:t>
      </w:r>
      <w:r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Palazzo </w:t>
      </w:r>
      <w:proofErr w:type="spellStart"/>
      <w:r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Spadari</w:t>
      </w:r>
      <w:proofErr w:type="spellEnd"/>
      <w:r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, complesso</w:t>
      </w:r>
      <w:r w:rsidR="00DD07E0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di tre piani di epoca rinascimentale</w:t>
      </w:r>
      <w:r w:rsidR="00DD07E0">
        <w:rPr>
          <w:rFonts w:asciiTheme="majorHAnsi" w:eastAsia="Times New Roman" w:hAnsiTheme="majorHAnsi"/>
          <w:color w:val="0A0A0A"/>
          <w:shd w:val="clear" w:color="auto" w:fill="FFFFFF"/>
        </w:rPr>
        <w:t xml:space="preserve"> la cui facciata </w:t>
      </w:r>
      <w:r w:rsidR="001B6302">
        <w:rPr>
          <w:rFonts w:asciiTheme="majorHAnsi" w:eastAsia="Times New Roman" w:hAnsiTheme="majorHAnsi"/>
          <w:color w:val="0A0A0A"/>
          <w:shd w:val="clear" w:color="auto" w:fill="FFFFFF"/>
        </w:rPr>
        <w:t xml:space="preserve">si contraddistingue per la presenza di alcuni elementi signorili come il portone bugnato, le finestre incorniciate in pietra serena e il </w:t>
      </w:r>
      <w:proofErr w:type="spellStart"/>
      <w:r w:rsidR="001B6302">
        <w:rPr>
          <w:rFonts w:asciiTheme="majorHAnsi" w:eastAsia="Times New Roman" w:hAnsiTheme="majorHAnsi"/>
          <w:color w:val="0A0A0A"/>
          <w:shd w:val="clear" w:color="auto" w:fill="FFFFFF"/>
        </w:rPr>
        <w:t>marcadav</w:t>
      </w:r>
      <w:r w:rsidR="005D5BE2">
        <w:rPr>
          <w:rFonts w:asciiTheme="majorHAnsi" w:eastAsia="Times New Roman" w:hAnsiTheme="majorHAnsi"/>
          <w:color w:val="0A0A0A"/>
          <w:shd w:val="clear" w:color="auto" w:fill="FFFFFF"/>
        </w:rPr>
        <w:t>anzale</w:t>
      </w:r>
      <w:proofErr w:type="spellEnd"/>
      <w:r w:rsidR="005D5BE2">
        <w:rPr>
          <w:rFonts w:asciiTheme="majorHAnsi" w:eastAsia="Times New Roman" w:hAnsiTheme="majorHAnsi"/>
          <w:color w:val="0A0A0A"/>
          <w:shd w:val="clear" w:color="auto" w:fill="FFFFFF"/>
        </w:rPr>
        <w:t xml:space="preserve"> che sottolinea, in un gioco di volumi, l’ampiezza dei vani sottostanti, mentre il lungo corridoio che dal portone conduce al vano scala e al cortile</w:t>
      </w:r>
      <w:r w:rsidR="00E579D9">
        <w:rPr>
          <w:rFonts w:asciiTheme="majorHAnsi" w:eastAsia="Times New Roman" w:hAnsiTheme="majorHAnsi"/>
          <w:color w:val="0A0A0A"/>
          <w:shd w:val="clear" w:color="auto" w:fill="FFFFFF"/>
        </w:rPr>
        <w:t xml:space="preserve"> interno</w:t>
      </w:r>
      <w:r w:rsidR="005D5BE2">
        <w:rPr>
          <w:rFonts w:asciiTheme="majorHAnsi" w:eastAsia="Times New Roman" w:hAnsiTheme="majorHAnsi"/>
          <w:color w:val="0A0A0A"/>
          <w:shd w:val="clear" w:color="auto" w:fill="FFFFFF"/>
        </w:rPr>
        <w:t xml:space="preserve"> è costellato da grottesc</w:t>
      </w:r>
      <w:r w:rsidR="00802F63">
        <w:rPr>
          <w:rFonts w:asciiTheme="majorHAnsi" w:eastAsia="Times New Roman" w:hAnsiTheme="majorHAnsi"/>
          <w:color w:val="0A0A0A"/>
          <w:shd w:val="clear" w:color="auto" w:fill="FFFFFF"/>
        </w:rPr>
        <w:t xml:space="preserve">he affrescate </w:t>
      </w:r>
      <w:r w:rsidR="009E61FC">
        <w:rPr>
          <w:rFonts w:asciiTheme="majorHAnsi" w:eastAsia="Times New Roman" w:hAnsiTheme="majorHAnsi"/>
          <w:color w:val="0A0A0A"/>
          <w:shd w:val="clear" w:color="auto" w:fill="FFFFFF"/>
        </w:rPr>
        <w:t xml:space="preserve">nel 1604 </w:t>
      </w:r>
      <w:r w:rsidR="00802F63">
        <w:rPr>
          <w:rFonts w:asciiTheme="majorHAnsi" w:eastAsia="Times New Roman" w:hAnsiTheme="majorHAnsi"/>
          <w:color w:val="0A0A0A"/>
          <w:shd w:val="clear" w:color="auto" w:fill="FFFFFF"/>
        </w:rPr>
        <w:t>da</w:t>
      </w:r>
      <w:r w:rsidR="000B2655">
        <w:rPr>
          <w:rFonts w:asciiTheme="majorHAnsi" w:eastAsia="Times New Roman" w:hAnsiTheme="majorHAnsi"/>
          <w:color w:val="0A0A0A"/>
          <w:shd w:val="clear" w:color="auto" w:fill="FFFFFF"/>
        </w:rPr>
        <w:t>l pittore aretino</w:t>
      </w:r>
      <w:r w:rsidR="00802F63">
        <w:rPr>
          <w:rFonts w:asciiTheme="majorHAnsi" w:eastAsia="Times New Roman" w:hAnsiTheme="majorHAnsi"/>
          <w:color w:val="0A0A0A"/>
          <w:shd w:val="clear" w:color="auto" w:fill="FFFFFF"/>
        </w:rPr>
        <w:t xml:space="preserve"> Teofilo Torri.</w:t>
      </w:r>
    </w:p>
    <w:p w:rsidR="005D5BE2" w:rsidRDefault="005D5BE2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1953D6" w:rsidRDefault="005D5BE2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Un edificio </w:t>
      </w:r>
      <w:r w:rsidR="00802F63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dall’elevato valore storico e artistico</w:t>
      </w:r>
      <w:r w:rsidR="00802F63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r w:rsidR="00802F63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che ospita diverse unità immobiliari</w:t>
      </w:r>
      <w:r w:rsidR="009E61FC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tra cui </w:t>
      </w:r>
      <w:r w:rsidR="00802F63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quella </w:t>
      </w:r>
      <w:r w:rsidR="009E61FC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situata </w:t>
      </w:r>
      <w:r w:rsidR="00802F63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al primo piano che è stata oggetto di</w:t>
      </w:r>
      <w:r w:rsidR="007B4D54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un </w:t>
      </w:r>
      <w:r w:rsidR="009E61FC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recente </w:t>
      </w:r>
      <w:r w:rsidR="007B4D54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intervento di</w:t>
      </w:r>
      <w:r w:rsidR="00802F63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ristrutturazione</w:t>
      </w:r>
      <w:r w:rsidR="00802F63">
        <w:rPr>
          <w:rFonts w:asciiTheme="majorHAnsi" w:eastAsia="Times New Roman" w:hAnsiTheme="majorHAnsi"/>
          <w:color w:val="0A0A0A"/>
          <w:shd w:val="clear" w:color="auto" w:fill="FFFFFF"/>
        </w:rPr>
        <w:t xml:space="preserve"> a causa dello stato di abbandono in cui </w:t>
      </w:r>
      <w:r w:rsidR="007B4D54">
        <w:rPr>
          <w:rFonts w:asciiTheme="majorHAnsi" w:eastAsia="Times New Roman" w:hAnsiTheme="majorHAnsi"/>
          <w:color w:val="0A0A0A"/>
          <w:shd w:val="clear" w:color="auto" w:fill="FFFFFF"/>
        </w:rPr>
        <w:t>versava</w:t>
      </w:r>
      <w:r w:rsidR="00802F63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r w:rsidR="007B4D54">
        <w:rPr>
          <w:rFonts w:asciiTheme="majorHAnsi" w:eastAsia="Times New Roman" w:hAnsiTheme="majorHAnsi"/>
          <w:color w:val="0A0A0A"/>
          <w:shd w:val="clear" w:color="auto" w:fill="FFFFFF"/>
        </w:rPr>
        <w:t>da</w:t>
      </w:r>
      <w:r w:rsidR="00802F63">
        <w:rPr>
          <w:rFonts w:asciiTheme="majorHAnsi" w:eastAsia="Times New Roman" w:hAnsiTheme="majorHAnsi"/>
          <w:color w:val="0A0A0A"/>
          <w:shd w:val="clear" w:color="auto" w:fill="FFFFFF"/>
        </w:rPr>
        <w:t xml:space="preserve"> lungo tempo, risultando </w:t>
      </w:r>
      <w:r w:rsidR="007B4D54">
        <w:rPr>
          <w:rFonts w:asciiTheme="majorHAnsi" w:eastAsia="Times New Roman" w:hAnsiTheme="majorHAnsi"/>
          <w:color w:val="0A0A0A"/>
          <w:shd w:val="clear" w:color="auto" w:fill="FFFFFF"/>
        </w:rPr>
        <w:t xml:space="preserve">per questo </w:t>
      </w:r>
      <w:r w:rsidR="00802F63">
        <w:rPr>
          <w:rFonts w:asciiTheme="majorHAnsi" w:eastAsia="Times New Roman" w:hAnsiTheme="majorHAnsi"/>
          <w:color w:val="0A0A0A"/>
          <w:shd w:val="clear" w:color="auto" w:fill="FFFFFF"/>
        </w:rPr>
        <w:t>priva di tutte le dotazioni impiantistiche necessarie.</w:t>
      </w:r>
      <w:r w:rsidR="009E61FC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r w:rsidR="00456C1D">
        <w:rPr>
          <w:rFonts w:asciiTheme="majorHAnsi" w:eastAsia="Times New Roman" w:hAnsiTheme="majorHAnsi"/>
          <w:color w:val="0A0A0A"/>
          <w:shd w:val="clear" w:color="auto" w:fill="FFFFFF"/>
        </w:rPr>
        <w:t>Due</w:t>
      </w:r>
      <w:r w:rsidR="00DE1DE9">
        <w:rPr>
          <w:rFonts w:asciiTheme="majorHAnsi" w:eastAsia="Times New Roman" w:hAnsiTheme="majorHAnsi"/>
          <w:color w:val="0A0A0A"/>
          <w:shd w:val="clear" w:color="auto" w:fill="FFFFFF"/>
        </w:rPr>
        <w:t xml:space="preserve"> ampi saloni con soffitti con grottesche del XIX secolo e pareti decorate, vano di passaggio, corridoio, cucina con affaccio su corte interna, una piccola latrina e due piccoli vani </w:t>
      </w:r>
      <w:r w:rsidR="00456C1D">
        <w:rPr>
          <w:rFonts w:asciiTheme="majorHAnsi" w:eastAsia="Times New Roman" w:hAnsiTheme="majorHAnsi"/>
          <w:color w:val="0A0A0A"/>
          <w:shd w:val="clear" w:color="auto" w:fill="FFFFFF"/>
        </w:rPr>
        <w:t xml:space="preserve">costituivano originariamente </w:t>
      </w:r>
      <w:r w:rsidR="00DE1DE9">
        <w:rPr>
          <w:rFonts w:asciiTheme="majorHAnsi" w:eastAsia="Times New Roman" w:hAnsiTheme="majorHAnsi"/>
          <w:color w:val="0A0A0A"/>
          <w:shd w:val="clear" w:color="auto" w:fill="FFFFFF"/>
        </w:rPr>
        <w:t>l’appartamento</w:t>
      </w:r>
      <w:r w:rsidR="00456C1D">
        <w:rPr>
          <w:rFonts w:asciiTheme="majorHAnsi" w:eastAsia="Times New Roman" w:hAnsiTheme="majorHAnsi"/>
          <w:color w:val="0A0A0A"/>
          <w:shd w:val="clear" w:color="auto" w:fill="FFFFFF"/>
        </w:rPr>
        <w:t xml:space="preserve"> che </w:t>
      </w:r>
      <w:r w:rsidR="00456C1D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l’architetto Francesca Paola </w:t>
      </w:r>
      <w:proofErr w:type="spellStart"/>
      <w:r w:rsidR="00456C1D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Nencioli</w:t>
      </w:r>
      <w:proofErr w:type="spellEnd"/>
      <w:r w:rsidR="00DE1DE9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 w:rsidR="0098462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di Arezzo </w:t>
      </w:r>
      <w:r w:rsidR="00DE1DE9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ha </w:t>
      </w:r>
      <w:r w:rsidR="00456C1D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ridisegnato</w:t>
      </w:r>
      <w:r w:rsidR="00456C1D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r w:rsidR="00456C1D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modificando la distribuzione degli spazi</w:t>
      </w:r>
      <w:r w:rsidR="001C6C1A">
        <w:rPr>
          <w:rFonts w:asciiTheme="majorHAnsi" w:eastAsia="Times New Roman" w:hAnsiTheme="majorHAnsi"/>
          <w:color w:val="0A0A0A"/>
          <w:shd w:val="clear" w:color="auto" w:fill="FFFFFF"/>
        </w:rPr>
        <w:t xml:space="preserve"> che</w:t>
      </w:r>
      <w:r w:rsidR="00DE1DE9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r w:rsidR="00456C1D">
        <w:rPr>
          <w:rFonts w:asciiTheme="majorHAnsi" w:eastAsia="Times New Roman" w:hAnsiTheme="majorHAnsi"/>
          <w:color w:val="0A0A0A"/>
          <w:shd w:val="clear" w:color="auto" w:fill="FFFFFF"/>
        </w:rPr>
        <w:t xml:space="preserve">ora </w:t>
      </w:r>
      <w:r w:rsidR="001C6C1A">
        <w:rPr>
          <w:rFonts w:asciiTheme="majorHAnsi" w:eastAsia="Times New Roman" w:hAnsiTheme="majorHAnsi"/>
          <w:color w:val="0A0A0A"/>
          <w:shd w:val="clear" w:color="auto" w:fill="FFFFFF"/>
        </w:rPr>
        <w:t xml:space="preserve">risultano suddivisi </w:t>
      </w:r>
      <w:r w:rsidR="009E61FC">
        <w:rPr>
          <w:rFonts w:asciiTheme="majorHAnsi" w:eastAsia="Times New Roman" w:hAnsiTheme="majorHAnsi"/>
          <w:color w:val="0A0A0A"/>
          <w:shd w:val="clear" w:color="auto" w:fill="FFFFFF"/>
        </w:rPr>
        <w:t>in</w:t>
      </w:r>
      <w:r w:rsidR="00456C1D">
        <w:rPr>
          <w:rFonts w:asciiTheme="majorHAnsi" w:eastAsia="Times New Roman" w:hAnsiTheme="majorHAnsi"/>
          <w:color w:val="0A0A0A"/>
          <w:shd w:val="clear" w:color="auto" w:fill="FFFFFF"/>
        </w:rPr>
        <w:t xml:space="preserve"> ingresso, due saloni, cucina, corridoio, camera da letto e due bagni.</w:t>
      </w:r>
    </w:p>
    <w:p w:rsidR="00DE1DE9" w:rsidRDefault="00DE1DE9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1C6C1A" w:rsidRDefault="00BA0308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Un intervento volto da un lato a </w:t>
      </w:r>
      <w:r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garantire la massima efficienza e funzionalità dell’abitazione e</w:t>
      </w:r>
      <w:r w:rsidR="004C16F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,</w:t>
      </w:r>
      <w:r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dall’altro lato</w:t>
      </w:r>
      <w:r w:rsidR="004C16F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,</w:t>
      </w:r>
      <w:r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a mantenere e valorizzare gli elementi architettonici e artistici più prestigiosi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>, come i decori e la pavimentazione in cotto presente in alcuni ambienti. Per questo è stata posta particolare attenzione alla progettazione degli impianti di riscaldamento e idrico</w:t>
      </w:r>
      <w:r w:rsidR="009E61FC">
        <w:rPr>
          <w:rFonts w:asciiTheme="majorHAnsi" w:eastAsia="Times New Roman" w:hAnsiTheme="majorHAnsi"/>
          <w:color w:val="0A0A0A"/>
          <w:shd w:val="clear" w:color="auto" w:fill="FFFFFF"/>
        </w:rPr>
        <w:t>,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 per limitare al massimo eventuali segni lasciati dalla loro realizzazione, procedendo perciò all’installazione di sistemi radianti a pavimento </w:t>
      </w:r>
      <w:r w:rsidR="007C6BF9">
        <w:rPr>
          <w:rFonts w:asciiTheme="majorHAnsi" w:eastAsia="Times New Roman" w:hAnsiTheme="majorHAnsi"/>
          <w:color w:val="0A0A0A"/>
          <w:shd w:val="clear" w:color="auto" w:fill="FFFFFF"/>
        </w:rPr>
        <w:t>a basso spessore</w:t>
      </w:r>
      <w:r w:rsidR="00414F6F">
        <w:rPr>
          <w:rFonts w:asciiTheme="majorHAnsi" w:eastAsia="Times New Roman" w:hAnsiTheme="majorHAnsi"/>
          <w:color w:val="0A0A0A"/>
          <w:shd w:val="clear" w:color="auto" w:fill="FFFFFF"/>
        </w:rPr>
        <w:t xml:space="preserve"> all’ingresso,</w:t>
      </w:r>
      <w:r w:rsidR="007C6BF9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>nei due saloni e in uno dei due bagni mentre nelle altre stanze sono stati installati dei radiatori per mantenere intatta e inalterata l’originaria pavimentazione in cotto.</w:t>
      </w:r>
    </w:p>
    <w:p w:rsidR="001C6C1A" w:rsidRDefault="001C6C1A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9E61FC" w:rsidRPr="009E61FC" w:rsidRDefault="003767D8" w:rsidP="00ED47AE">
      <w:pPr>
        <w:jc w:val="both"/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</w:pPr>
      <w:r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LA TECNOLOG</w:t>
      </w:r>
      <w:r w:rsidR="009E61FC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</w:t>
      </w:r>
      <w:r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A</w:t>
      </w:r>
      <w:r w:rsidR="009E61FC" w:rsidRPr="009E61F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ISOLMANT PER IL COMFORT ACUSTICO</w:t>
      </w:r>
    </w:p>
    <w:p w:rsidR="009E61FC" w:rsidRDefault="009E61FC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F10331" w:rsidRDefault="00B42E0E" w:rsidP="00F10331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Un cantiere prestigioso per il quale lo studio di progettazione si è avvalso di </w:t>
      </w:r>
      <w:r w:rsidRPr="007C6BF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partner affidabili </w:t>
      </w:r>
      <w:r w:rsidR="007C6BF9" w:rsidRPr="007C6BF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e tecnologicamente all’avanguardia tra cui </w:t>
      </w:r>
      <w:proofErr w:type="spellStart"/>
      <w:r w:rsidR="007C6BF9" w:rsidRPr="007C6BF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Isolmant</w:t>
      </w:r>
      <w:proofErr w:type="spellEnd"/>
      <w:r w:rsidR="007C6BF9">
        <w:rPr>
          <w:rFonts w:asciiTheme="majorHAnsi" w:eastAsia="Times New Roman" w:hAnsiTheme="majorHAnsi"/>
          <w:color w:val="0A0A0A"/>
          <w:shd w:val="clear" w:color="auto" w:fill="FFFFFF"/>
        </w:rPr>
        <w:t xml:space="preserve">, azienda da oltre quarant’anni leader nel campo </w:t>
      </w:r>
      <w:r w:rsidR="007C6BF9">
        <w:rPr>
          <w:rFonts w:asciiTheme="majorHAnsi" w:eastAsia="Times New Roman" w:hAnsiTheme="majorHAnsi"/>
          <w:color w:val="0A0A0A"/>
          <w:shd w:val="clear" w:color="auto" w:fill="FFFFFF"/>
        </w:rPr>
        <w:lastRenderedPageBreak/>
        <w:t xml:space="preserve">dell’isolamento acustico in Italia. In particolare, negli ambienti </w:t>
      </w:r>
      <w:r w:rsidR="007C6BF9" w:rsidRPr="007C6BF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dove è stato </w:t>
      </w:r>
      <w:r w:rsidR="00414F6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installato</w:t>
      </w:r>
      <w:r w:rsidR="007C6BF9" w:rsidRPr="007C6BF9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il sistema di riscaldamento a basso spessor</w:t>
      </w:r>
      <w:r w:rsidR="007C6BF9" w:rsidRPr="009F742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e</w:t>
      </w:r>
      <w:r w:rsidR="007C6BF9">
        <w:rPr>
          <w:rFonts w:asciiTheme="majorHAnsi" w:eastAsia="Times New Roman" w:hAnsiTheme="majorHAnsi"/>
          <w:color w:val="0A0A0A"/>
          <w:shd w:val="clear" w:color="auto" w:fill="FFFFFF"/>
        </w:rPr>
        <w:t xml:space="preserve"> (</w:t>
      </w:r>
      <w:r w:rsidR="00414F6F">
        <w:rPr>
          <w:rFonts w:asciiTheme="majorHAnsi" w:eastAsia="Times New Roman" w:hAnsiTheme="majorHAnsi"/>
          <w:color w:val="0A0A0A"/>
          <w:shd w:val="clear" w:color="auto" w:fill="FFFFFF"/>
        </w:rPr>
        <w:t xml:space="preserve">ingresso, </w:t>
      </w:r>
      <w:r w:rsidR="007C6BF9">
        <w:rPr>
          <w:rFonts w:asciiTheme="majorHAnsi" w:eastAsia="Times New Roman" w:hAnsiTheme="majorHAnsi"/>
          <w:color w:val="0A0A0A"/>
          <w:shd w:val="clear" w:color="auto" w:fill="FFFFFF"/>
        </w:rPr>
        <w:t xml:space="preserve">un bagno e i due salone di circa 55 e 45 mq di superficie) si è proceduto </w:t>
      </w:r>
      <w:r w:rsidR="00414F6F">
        <w:rPr>
          <w:rFonts w:asciiTheme="majorHAnsi" w:eastAsia="Times New Roman" w:hAnsiTheme="majorHAnsi"/>
          <w:color w:val="0A0A0A"/>
          <w:shd w:val="clear" w:color="auto" w:fill="FFFFFF"/>
        </w:rPr>
        <w:t xml:space="preserve">alla </w:t>
      </w:r>
      <w:r w:rsidR="00414F6F" w:rsidRPr="00611977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posa</w:t>
      </w:r>
      <w:r w:rsidR="007C6BF9" w:rsidRPr="00611977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 w:rsidR="0055058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di </w:t>
      </w:r>
      <w:proofErr w:type="spellStart"/>
      <w:r w:rsidR="0055058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Isolmant</w:t>
      </w:r>
      <w:proofErr w:type="spellEnd"/>
      <w:r w:rsidR="0055058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proofErr w:type="spellStart"/>
      <w:r w:rsidR="0055058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IsolTile</w:t>
      </w:r>
      <w:proofErr w:type="spellEnd"/>
      <w:r w:rsidR="0055058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BV</w:t>
      </w:r>
      <w:r w:rsidR="00414F6F" w:rsidRPr="00611977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sotto la pavimentazione in </w:t>
      </w:r>
      <w:r w:rsidR="00414F6F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parquet a spina </w:t>
      </w:r>
      <w:r w:rsidR="009F742C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di pesce italiana </w:t>
      </w:r>
      <w:r w:rsidR="00414F6F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con fascia e bindell</w:t>
      </w:r>
      <w:r w:rsidR="0055058F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o</w:t>
      </w:r>
      <w:r w:rsidR="009F742C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perimetrale</w:t>
      </w:r>
      <w:r w:rsidR="0055058F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. </w:t>
      </w:r>
      <w:r w:rsidR="0055058F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Lo </w:t>
      </w:r>
      <w:r w:rsidR="0055058F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strato acustico </w:t>
      </w:r>
      <w:r w:rsidR="0055058F" w:rsidRPr="0068141B">
        <w:rPr>
          <w:rFonts w:asciiTheme="majorHAnsi" w:eastAsia="Times New Roman" w:hAnsiTheme="majorHAnsi"/>
          <w:color w:val="0A0A0A"/>
          <w:shd w:val="clear" w:color="auto" w:fill="FFFFFF"/>
        </w:rPr>
        <w:t>resiliente,</w:t>
      </w:r>
      <w:r w:rsidR="0055058F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proofErr w:type="spellStart"/>
      <w:r w:rsidR="007C6BF9" w:rsidRPr="0068141B">
        <w:rPr>
          <w:rFonts w:asciiTheme="majorHAnsi" w:hAnsiTheme="majorHAnsi"/>
          <w:bCs/>
        </w:rPr>
        <w:t>desolidarizzante</w:t>
      </w:r>
      <w:proofErr w:type="spellEnd"/>
      <w:r w:rsidR="007C6BF9" w:rsidRPr="0068141B">
        <w:rPr>
          <w:rFonts w:asciiTheme="majorHAnsi" w:hAnsiTheme="majorHAnsi"/>
          <w:bCs/>
        </w:rPr>
        <w:t xml:space="preserve"> e armante</w:t>
      </w:r>
      <w:r w:rsidR="007C6BF9" w:rsidRPr="0068141B">
        <w:rPr>
          <w:rFonts w:asciiTheme="majorHAnsi" w:hAnsiTheme="majorHAnsi"/>
        </w:rPr>
        <w:t xml:space="preserve"> creato da</w:t>
      </w:r>
      <w:r w:rsidR="007C6BF9" w:rsidRPr="005C6262">
        <w:rPr>
          <w:rFonts w:asciiTheme="majorHAnsi" w:hAnsiTheme="majorHAnsi"/>
        </w:rPr>
        <w:t xml:space="preserve"> </w:t>
      </w:r>
      <w:proofErr w:type="spellStart"/>
      <w:r w:rsidR="007C6BF9" w:rsidRPr="005C6262">
        <w:rPr>
          <w:rFonts w:asciiTheme="majorHAnsi" w:hAnsiTheme="majorHAnsi"/>
        </w:rPr>
        <w:t>Isolmant</w:t>
      </w:r>
      <w:proofErr w:type="spellEnd"/>
      <w:r w:rsidR="0055058F" w:rsidRPr="005C6262">
        <w:rPr>
          <w:rFonts w:asciiTheme="majorHAnsi" w:hAnsiTheme="majorHAnsi"/>
        </w:rPr>
        <w:t>, con la sua elevata tecnologia racchiusa</w:t>
      </w:r>
      <w:r w:rsidR="0055058F">
        <w:rPr>
          <w:rFonts w:asciiTheme="majorHAnsi" w:hAnsiTheme="majorHAnsi"/>
        </w:rPr>
        <w:t xml:space="preserve"> </w:t>
      </w:r>
      <w:r w:rsidR="007C6BF9" w:rsidRPr="00D5777D">
        <w:rPr>
          <w:rFonts w:asciiTheme="majorHAnsi" w:hAnsiTheme="majorHAnsi"/>
          <w:b/>
        </w:rPr>
        <w:t>in soli due 2 millimetri</w:t>
      </w:r>
      <w:r w:rsidR="007C6BF9">
        <w:rPr>
          <w:rFonts w:asciiTheme="majorHAnsi" w:hAnsiTheme="majorHAnsi"/>
        </w:rPr>
        <w:t xml:space="preserve"> di spessore</w:t>
      </w:r>
      <w:r w:rsidR="0055058F">
        <w:rPr>
          <w:rFonts w:asciiTheme="majorHAnsi" w:eastAsia="Times New Roman" w:hAnsiTheme="majorHAnsi"/>
          <w:color w:val="0A0A0A"/>
          <w:shd w:val="clear" w:color="auto" w:fill="FFFFFF"/>
        </w:rPr>
        <w:t xml:space="preserve">, ha permesso di realizzare </w:t>
      </w:r>
      <w:r w:rsidR="0055058F" w:rsidRPr="009F742C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una posa semi-flottante </w:t>
      </w:r>
      <w:r w:rsidR="0055058F">
        <w:rPr>
          <w:rFonts w:asciiTheme="majorHAnsi" w:eastAsia="Times New Roman" w:hAnsiTheme="majorHAnsi"/>
          <w:color w:val="0A0A0A"/>
          <w:shd w:val="clear" w:color="auto" w:fill="FFFFFF"/>
        </w:rPr>
        <w:t xml:space="preserve">della pavimentazione a regola d’arte, </w:t>
      </w:r>
      <w:r w:rsidR="0055058F" w:rsidRPr="0055058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garantendo il corretto</w:t>
      </w:r>
      <w:r w:rsidR="0055058F" w:rsidRPr="00D5777D">
        <w:rPr>
          <w:rFonts w:asciiTheme="majorHAnsi" w:hAnsiTheme="majorHAnsi"/>
          <w:b/>
        </w:rPr>
        <w:t xml:space="preserve"> comfort acustico</w:t>
      </w:r>
      <w:r w:rsidR="0055058F">
        <w:rPr>
          <w:rFonts w:asciiTheme="majorHAnsi" w:hAnsiTheme="majorHAnsi"/>
          <w:b/>
        </w:rPr>
        <w:t xml:space="preserve"> oltre che una elevata protezione dall’umidità grazie alla presenza della barriera vapore integrata.</w:t>
      </w:r>
    </w:p>
    <w:p w:rsidR="00F10331" w:rsidRDefault="00F10331" w:rsidP="00F1033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Grazie alle sue caratteristiche tecniche e alle sue eccellenti proprietà, </w:t>
      </w:r>
      <w:proofErr w:type="spellStart"/>
      <w:r>
        <w:rPr>
          <w:rFonts w:asciiTheme="majorHAnsi" w:hAnsiTheme="majorHAnsi"/>
        </w:rPr>
        <w:t>IsolTile</w:t>
      </w:r>
      <w:proofErr w:type="spellEnd"/>
      <w:r>
        <w:rPr>
          <w:rFonts w:asciiTheme="majorHAnsi" w:hAnsiTheme="majorHAnsi"/>
        </w:rPr>
        <w:t xml:space="preserve"> è in grado, infatti, di </w:t>
      </w:r>
      <w:r w:rsidRPr="006615D1">
        <w:rPr>
          <w:rFonts w:asciiTheme="majorHAnsi" w:hAnsiTheme="majorHAnsi"/>
          <w:b/>
          <w:bCs/>
        </w:rPr>
        <w:t xml:space="preserve">migliorare significativamente l’isolamento acustico sia rispetto ai rumori </w:t>
      </w:r>
      <w:proofErr w:type="spellStart"/>
      <w:r w:rsidRPr="006615D1">
        <w:rPr>
          <w:rFonts w:asciiTheme="majorHAnsi" w:hAnsiTheme="majorHAnsi"/>
          <w:b/>
          <w:bCs/>
        </w:rPr>
        <w:t>impattivi</w:t>
      </w:r>
      <w:proofErr w:type="spellEnd"/>
      <w:r w:rsidRPr="00042D4E">
        <w:rPr>
          <w:rFonts w:asciiTheme="majorHAnsi" w:hAnsiTheme="majorHAnsi"/>
        </w:rPr>
        <w:t xml:space="preserve"> (il classico rumore di calpestio che si trasmette ai locali sottostanti), </w:t>
      </w:r>
      <w:r w:rsidRPr="006615D1">
        <w:rPr>
          <w:rFonts w:asciiTheme="majorHAnsi" w:hAnsiTheme="majorHAnsi"/>
          <w:b/>
          <w:bCs/>
        </w:rPr>
        <w:t>sia rispetto al rumore riflesso</w:t>
      </w:r>
      <w:r w:rsidRPr="00042D4E">
        <w:rPr>
          <w:rFonts w:asciiTheme="majorHAnsi" w:hAnsiTheme="majorHAnsi"/>
        </w:rPr>
        <w:t xml:space="preserve"> (quello che viene generato all’interno della stanza</w:t>
      </w:r>
      <w:r>
        <w:rPr>
          <w:rFonts w:asciiTheme="majorHAnsi" w:hAnsiTheme="majorHAnsi"/>
        </w:rPr>
        <w:t xml:space="preserve">). </w:t>
      </w:r>
    </w:p>
    <w:p w:rsidR="005A4DDC" w:rsidRDefault="005A4DDC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255E80" w:rsidRDefault="00255E80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>
        <w:rPr>
          <w:rFonts w:asciiTheme="majorHAnsi" w:eastAsia="Times New Roman" w:hAnsiTheme="majorHAnsi"/>
          <w:color w:val="0A0A0A"/>
          <w:shd w:val="clear" w:color="auto" w:fill="FFFFFF"/>
        </w:rPr>
        <w:t>U</w:t>
      </w:r>
      <w:r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na soluzione ideale </w:t>
      </w:r>
      <w:r w:rsidRPr="00803991">
        <w:rPr>
          <w:rFonts w:asciiTheme="majorHAnsi" w:eastAsia="Times New Roman" w:hAnsiTheme="majorHAnsi"/>
          <w:color w:val="0A0A0A"/>
          <w:shd w:val="clear" w:color="auto" w:fill="FFFFFF"/>
        </w:rPr>
        <w:t xml:space="preserve">non solo per ottenere elevate </w:t>
      </w:r>
      <w:r w:rsidR="003A5E13" w:rsidRPr="00803991">
        <w:rPr>
          <w:rFonts w:asciiTheme="majorHAnsi" w:eastAsia="Times New Roman" w:hAnsiTheme="majorHAnsi"/>
          <w:color w:val="0A0A0A"/>
          <w:shd w:val="clear" w:color="auto" w:fill="FFFFFF"/>
        </w:rPr>
        <w:t>prestazioni acustich</w:t>
      </w:r>
      <w:r w:rsidR="003A5E13"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e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 che accrescono il valore de</w:t>
      </w:r>
      <w:r w:rsidR="0055058F">
        <w:rPr>
          <w:rFonts w:asciiTheme="majorHAnsi" w:eastAsia="Times New Roman" w:hAnsiTheme="majorHAnsi"/>
          <w:color w:val="0A0A0A"/>
          <w:shd w:val="clear" w:color="auto" w:fill="FFFFFF"/>
        </w:rPr>
        <w:t xml:space="preserve">gli ambienti </w:t>
      </w:r>
      <w:r w:rsidRPr="00803991">
        <w:rPr>
          <w:rFonts w:asciiTheme="majorHAnsi" w:eastAsia="Times New Roman" w:hAnsiTheme="majorHAnsi"/>
          <w:color w:val="0A0A0A"/>
          <w:shd w:val="clear" w:color="auto" w:fill="FFFFFF"/>
        </w:rPr>
        <w:t>ma</w:t>
      </w:r>
      <w:r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anche per esaltare le </w:t>
      </w:r>
      <w:r w:rsidR="003A5E13"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performance</w:t>
      </w:r>
      <w:r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del </w:t>
      </w:r>
      <w:r w:rsidR="0055058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sistema</w:t>
      </w:r>
      <w:r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radiante posato con cui l’isolante acustico lavora in sinergi</w:t>
      </w:r>
      <w:r w:rsidR="003A5E13"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a</w:t>
      </w:r>
      <w:r w:rsidR="003A5E13">
        <w:rPr>
          <w:rFonts w:asciiTheme="majorHAnsi" w:eastAsia="Times New Roman" w:hAnsiTheme="majorHAnsi"/>
          <w:color w:val="0A0A0A"/>
          <w:shd w:val="clear" w:color="auto" w:fill="FFFFFF"/>
        </w:rPr>
        <w:t xml:space="preserve">. Una sinergia che nel caso dell’intervento di Palazzo </w:t>
      </w:r>
      <w:proofErr w:type="spellStart"/>
      <w:r w:rsidR="003A5E13">
        <w:rPr>
          <w:rFonts w:asciiTheme="majorHAnsi" w:eastAsia="Times New Roman" w:hAnsiTheme="majorHAnsi"/>
          <w:color w:val="0A0A0A"/>
          <w:shd w:val="clear" w:color="auto" w:fill="FFFFFF"/>
        </w:rPr>
        <w:t>Spadari</w:t>
      </w:r>
      <w:proofErr w:type="spellEnd"/>
      <w:r w:rsidR="003A5E13">
        <w:rPr>
          <w:rFonts w:asciiTheme="majorHAnsi" w:eastAsia="Times New Roman" w:hAnsiTheme="majorHAnsi"/>
          <w:color w:val="0A0A0A"/>
          <w:shd w:val="clear" w:color="auto" w:fill="FFFFFF"/>
        </w:rPr>
        <w:t xml:space="preserve"> ha visto </w:t>
      </w:r>
      <w:r w:rsidR="005A4DDC" w:rsidRPr="00537E1A">
        <w:rPr>
          <w:rFonts w:asciiTheme="majorHAnsi" w:eastAsia="Times New Roman" w:hAnsiTheme="majorHAnsi"/>
          <w:color w:val="0A0A0A"/>
          <w:shd w:val="clear" w:color="auto" w:fill="FFFFFF"/>
        </w:rPr>
        <w:t xml:space="preserve">l’unione dell’innovazione di </w:t>
      </w:r>
      <w:proofErr w:type="spellStart"/>
      <w:r w:rsidR="005A4DDC" w:rsidRPr="00537E1A">
        <w:rPr>
          <w:rFonts w:asciiTheme="majorHAnsi" w:eastAsia="Times New Roman" w:hAnsiTheme="majorHAnsi"/>
          <w:color w:val="0A0A0A"/>
          <w:shd w:val="clear" w:color="auto" w:fill="FFFFFF"/>
        </w:rPr>
        <w:t>Isolmant</w:t>
      </w:r>
      <w:proofErr w:type="spellEnd"/>
      <w:r w:rsidR="005A4DDC" w:rsidRPr="00537E1A">
        <w:rPr>
          <w:rFonts w:asciiTheme="majorHAnsi" w:eastAsia="Times New Roman" w:hAnsiTheme="majorHAnsi"/>
          <w:color w:val="0A0A0A"/>
          <w:shd w:val="clear" w:color="auto" w:fill="FFFFFF"/>
        </w:rPr>
        <w:t xml:space="preserve"> e di </w:t>
      </w:r>
      <w:proofErr w:type="spellStart"/>
      <w:r w:rsidR="005A4DDC" w:rsidRPr="00537E1A">
        <w:rPr>
          <w:rFonts w:asciiTheme="majorHAnsi" w:eastAsia="Times New Roman" w:hAnsiTheme="majorHAnsi"/>
          <w:color w:val="0A0A0A"/>
          <w:shd w:val="clear" w:color="auto" w:fill="FFFFFF"/>
        </w:rPr>
        <w:t>Eurotherm</w:t>
      </w:r>
      <w:proofErr w:type="spellEnd"/>
      <w:r w:rsidR="005A4DDC">
        <w:rPr>
          <w:rFonts w:asciiTheme="majorHAnsi" w:eastAsia="Times New Roman" w:hAnsiTheme="majorHAnsi"/>
          <w:color w:val="0A0A0A"/>
          <w:shd w:val="clear" w:color="auto" w:fill="FFFFFF"/>
        </w:rPr>
        <w:t xml:space="preserve">, azienda bolzanina specializzata nella realizzazione di impianti di riscaldamento. </w:t>
      </w:r>
    </w:p>
    <w:p w:rsidR="005A4DDC" w:rsidRDefault="005A4DDC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«La scelta del </w:t>
      </w:r>
      <w:r w:rsidRPr="009A414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sistema radiante </w:t>
      </w:r>
      <w:proofErr w:type="spellStart"/>
      <w:r w:rsidRPr="009A414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Zeromax</w:t>
      </w:r>
      <w:proofErr w:type="spellEnd"/>
      <w:r w:rsidRPr="009A414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a zero spessore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 – commenta l’</w:t>
      </w:r>
      <w:r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arch</w:t>
      </w:r>
      <w:r w:rsidR="004C16F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itetto</w:t>
      </w:r>
      <w:r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Giuseppe Scarpinato, business </w:t>
      </w:r>
      <w:proofErr w:type="spellStart"/>
      <w:r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developer</w:t>
      </w:r>
      <w:proofErr w:type="spellEnd"/>
      <w:r w:rsidRPr="00803991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manager di </w:t>
      </w:r>
      <w:proofErr w:type="spellStart"/>
      <w:r w:rsidR="009A414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Eurotherm</w:t>
      </w:r>
      <w:proofErr w:type="spellEnd"/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 – ha ridotto </w:t>
      </w:r>
      <w:r w:rsidR="009A414B">
        <w:rPr>
          <w:rFonts w:asciiTheme="majorHAnsi" w:eastAsia="Times New Roman" w:hAnsiTheme="majorHAnsi"/>
          <w:color w:val="0A0A0A"/>
          <w:shd w:val="clear" w:color="auto" w:fill="FFFFFF"/>
        </w:rPr>
        <w:t>le tempistiche d</w:t>
      </w:r>
      <w:r w:rsidR="001A6CC3">
        <w:rPr>
          <w:rFonts w:asciiTheme="majorHAnsi" w:eastAsia="Times New Roman" w:hAnsiTheme="majorHAnsi"/>
          <w:color w:val="0A0A0A"/>
          <w:shd w:val="clear" w:color="auto" w:fill="FFFFFF"/>
        </w:rPr>
        <w:t>’</w:t>
      </w:r>
      <w:r w:rsidR="009A414B">
        <w:rPr>
          <w:rFonts w:asciiTheme="majorHAnsi" w:eastAsia="Times New Roman" w:hAnsiTheme="majorHAnsi"/>
          <w:color w:val="0A0A0A"/>
          <w:shd w:val="clear" w:color="auto" w:fill="FFFFFF"/>
        </w:rPr>
        <w:t xml:space="preserve">intervento e installazione 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>grazie alla posa della tubazione all’interno di guide fresate direttamente nel massetto</w:t>
      </w:r>
      <w:r w:rsidR="004F25FA">
        <w:rPr>
          <w:rFonts w:asciiTheme="majorHAnsi" w:eastAsia="Times New Roman" w:hAnsiTheme="majorHAnsi"/>
          <w:color w:val="0A0A0A"/>
          <w:shd w:val="clear" w:color="auto" w:fill="FFFFFF"/>
        </w:rPr>
        <w:t>. In alcuni</w:t>
      </w:r>
      <w:r w:rsidR="00CA776C">
        <w:rPr>
          <w:rFonts w:asciiTheme="majorHAnsi" w:eastAsia="Times New Roman" w:hAnsiTheme="majorHAnsi"/>
          <w:color w:val="0A0A0A"/>
          <w:shd w:val="clear" w:color="auto" w:fill="FFFFFF"/>
        </w:rPr>
        <w:t xml:space="preserve"> casi </w:t>
      </w:r>
      <w:r w:rsidR="004F25FA">
        <w:rPr>
          <w:rFonts w:asciiTheme="majorHAnsi" w:eastAsia="Times New Roman" w:hAnsiTheme="majorHAnsi"/>
          <w:color w:val="0A0A0A"/>
          <w:shd w:val="clear" w:color="auto" w:fill="FFFFFF"/>
        </w:rPr>
        <w:t xml:space="preserve">è infatti possibile realizzare il sistema </w:t>
      </w:r>
      <w:proofErr w:type="spellStart"/>
      <w:r w:rsidR="004F25FA">
        <w:rPr>
          <w:rFonts w:asciiTheme="majorHAnsi" w:eastAsia="Times New Roman" w:hAnsiTheme="majorHAnsi"/>
          <w:color w:val="0A0A0A"/>
          <w:shd w:val="clear" w:color="auto" w:fill="FFFFFF"/>
        </w:rPr>
        <w:t>Zeromax</w:t>
      </w:r>
      <w:proofErr w:type="spellEnd"/>
      <w:r w:rsidR="004F25FA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r w:rsidR="00924739">
        <w:rPr>
          <w:rFonts w:asciiTheme="majorHAnsi" w:eastAsia="Times New Roman" w:hAnsiTheme="majorHAnsi"/>
          <w:color w:val="0A0A0A"/>
          <w:shd w:val="clear" w:color="auto" w:fill="FFFFFF"/>
        </w:rPr>
        <w:t>senza necessità di demolizione</w:t>
      </w:r>
      <w:r w:rsidR="004F25FA">
        <w:rPr>
          <w:rFonts w:asciiTheme="majorHAnsi" w:eastAsia="Times New Roman" w:hAnsiTheme="majorHAnsi"/>
          <w:color w:val="0A0A0A"/>
          <w:shd w:val="clear" w:color="auto" w:fill="FFFFFF"/>
        </w:rPr>
        <w:t>, fresando il massetto oppure la pavimentazione esistente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. Inoltre, </w:t>
      </w:r>
      <w:r w:rsidR="00CA776C">
        <w:rPr>
          <w:rFonts w:asciiTheme="majorHAnsi" w:eastAsia="Times New Roman" w:hAnsiTheme="majorHAnsi"/>
          <w:color w:val="0A0A0A"/>
          <w:shd w:val="clear" w:color="auto" w:fill="FFFFFF"/>
        </w:rPr>
        <w:t>lo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 spessore</w:t>
      </w:r>
      <w:r w:rsidR="00CA776C">
        <w:rPr>
          <w:rFonts w:asciiTheme="majorHAnsi" w:eastAsia="Times New Roman" w:hAnsiTheme="majorHAnsi"/>
          <w:color w:val="0A0A0A"/>
          <w:shd w:val="clear" w:color="auto" w:fill="FFFFFF"/>
        </w:rPr>
        <w:t xml:space="preserve"> zero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 del </w:t>
      </w:r>
      <w:r w:rsidR="009A414B">
        <w:rPr>
          <w:rFonts w:asciiTheme="majorHAnsi" w:eastAsia="Times New Roman" w:hAnsiTheme="majorHAnsi"/>
          <w:color w:val="0A0A0A"/>
          <w:shd w:val="clear" w:color="auto" w:fill="FFFFFF"/>
        </w:rPr>
        <w:t xml:space="preserve">nostro 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sistema garantisce </w:t>
      </w:r>
      <w:r w:rsidR="009A414B">
        <w:rPr>
          <w:rFonts w:asciiTheme="majorHAnsi" w:eastAsia="Times New Roman" w:hAnsiTheme="majorHAnsi"/>
          <w:color w:val="0A0A0A"/>
          <w:shd w:val="clear" w:color="auto" w:fill="FFFFFF"/>
        </w:rPr>
        <w:t xml:space="preserve">rapidità 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>di riscaldamento</w:t>
      </w:r>
      <w:r w:rsidR="00005C59">
        <w:rPr>
          <w:rFonts w:asciiTheme="majorHAnsi" w:eastAsia="Times New Roman" w:hAnsiTheme="majorHAnsi"/>
          <w:color w:val="0A0A0A"/>
          <w:shd w:val="clear" w:color="auto" w:fill="FFFFFF"/>
        </w:rPr>
        <w:t xml:space="preserve"> e raffrescamento della superficie</w:t>
      </w:r>
      <w:r w:rsidR="009A414B">
        <w:rPr>
          <w:rFonts w:asciiTheme="majorHAnsi" w:eastAsia="Times New Roman" w:hAnsiTheme="majorHAnsi"/>
          <w:color w:val="0A0A0A"/>
          <w:shd w:val="clear" w:color="auto" w:fill="FFFFFF"/>
        </w:rPr>
        <w:t xml:space="preserve">. </w:t>
      </w:r>
      <w:r w:rsidR="00A15B57" w:rsidRPr="00467D3E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Un sistema dalle elevate prestazioni rese possibili </w:t>
      </w:r>
      <w:r w:rsidR="009A414B" w:rsidRPr="00467D3E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anche grazie all’</w:t>
      </w:r>
      <w:r w:rsidR="00EB6ABE" w:rsidRPr="00467D3E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applicazione di un isolante acustico </w:t>
      </w:r>
      <w:r w:rsidR="009A414B" w:rsidRPr="00467D3E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a bassa resistenza termica quale </w:t>
      </w:r>
      <w:proofErr w:type="spellStart"/>
      <w:r w:rsidR="00EB6ABE" w:rsidRPr="00467D3E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IsolTile</w:t>
      </w:r>
      <w:proofErr w:type="spellEnd"/>
      <w:r w:rsidR="00EB6ABE" w:rsidRPr="00467D3E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di </w:t>
      </w:r>
      <w:proofErr w:type="spellStart"/>
      <w:r w:rsidR="00EB6ABE" w:rsidRPr="00467D3E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Isolmant</w:t>
      </w:r>
      <w:proofErr w:type="spellEnd"/>
      <w:r w:rsidR="007B709F">
        <w:rPr>
          <w:rFonts w:asciiTheme="majorHAnsi" w:eastAsia="Times New Roman" w:hAnsiTheme="majorHAnsi"/>
          <w:color w:val="0A0A0A"/>
          <w:shd w:val="clear" w:color="auto" w:fill="FFFFFF"/>
        </w:rPr>
        <w:t>, azienda con cui vi è una collaborazione molto attiva</w:t>
      </w:r>
      <w:r w:rsidR="009A414B">
        <w:rPr>
          <w:rFonts w:asciiTheme="majorHAnsi" w:eastAsia="Times New Roman" w:hAnsiTheme="majorHAnsi"/>
          <w:color w:val="0A0A0A"/>
          <w:shd w:val="clear" w:color="auto" w:fill="FFFFFF"/>
        </w:rPr>
        <w:t xml:space="preserve">. Questa soluzione si </w:t>
      </w:r>
      <w:r w:rsidR="001C16EA">
        <w:rPr>
          <w:rFonts w:asciiTheme="majorHAnsi" w:eastAsia="Times New Roman" w:hAnsiTheme="majorHAnsi"/>
          <w:color w:val="0A0A0A"/>
          <w:shd w:val="clear" w:color="auto" w:fill="FFFFFF"/>
        </w:rPr>
        <w:t>combina</w:t>
      </w:r>
      <w:r w:rsidR="009A414B">
        <w:rPr>
          <w:rFonts w:asciiTheme="majorHAnsi" w:eastAsia="Times New Roman" w:hAnsiTheme="majorHAnsi"/>
          <w:color w:val="0A0A0A"/>
          <w:shd w:val="clear" w:color="auto" w:fill="FFFFFF"/>
        </w:rPr>
        <w:t xml:space="preserve"> benissimo </w:t>
      </w:r>
      <w:r w:rsidR="001C16EA">
        <w:rPr>
          <w:rFonts w:asciiTheme="majorHAnsi" w:eastAsia="Times New Roman" w:hAnsiTheme="majorHAnsi"/>
          <w:color w:val="0A0A0A"/>
          <w:shd w:val="clear" w:color="auto" w:fill="FFFFFF"/>
        </w:rPr>
        <w:t xml:space="preserve">a </w:t>
      </w:r>
      <w:proofErr w:type="spellStart"/>
      <w:r w:rsidR="001C16EA">
        <w:rPr>
          <w:rFonts w:asciiTheme="majorHAnsi" w:eastAsia="Times New Roman" w:hAnsiTheme="majorHAnsi"/>
          <w:color w:val="0A0A0A"/>
          <w:shd w:val="clear" w:color="auto" w:fill="FFFFFF"/>
        </w:rPr>
        <w:t>Zeromax</w:t>
      </w:r>
      <w:proofErr w:type="spellEnd"/>
      <w:r w:rsidR="001C16EA">
        <w:rPr>
          <w:rFonts w:asciiTheme="majorHAnsi" w:eastAsia="Times New Roman" w:hAnsiTheme="majorHAnsi"/>
          <w:color w:val="0A0A0A"/>
          <w:shd w:val="clear" w:color="auto" w:fill="FFFFFF"/>
        </w:rPr>
        <w:t>,</w:t>
      </w:r>
      <w:r w:rsidR="009A414B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r w:rsidR="009A414B" w:rsidRPr="00A33F0D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assicurando </w:t>
      </w:r>
      <w:r w:rsidR="009A414B" w:rsidRPr="00537E1A">
        <w:rPr>
          <w:rFonts w:asciiTheme="majorHAnsi" w:eastAsia="Times New Roman" w:hAnsiTheme="majorHAnsi"/>
          <w:color w:val="0A0A0A"/>
          <w:shd w:val="clear" w:color="auto" w:fill="FFFFFF"/>
        </w:rPr>
        <w:t>non solo un</w:t>
      </w:r>
      <w:r w:rsidR="009A414B" w:rsidRPr="00A33F0D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miglior comfort acustico</w:t>
      </w:r>
      <w:r w:rsidR="001C16EA" w:rsidRPr="00A33F0D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 w:rsidR="001C16EA" w:rsidRPr="00537E1A">
        <w:rPr>
          <w:rFonts w:asciiTheme="majorHAnsi" w:eastAsia="Times New Roman" w:hAnsiTheme="majorHAnsi"/>
          <w:color w:val="0A0A0A"/>
          <w:shd w:val="clear" w:color="auto" w:fill="FFFFFF"/>
        </w:rPr>
        <w:t>agli ambienti</w:t>
      </w:r>
      <w:r w:rsidR="009A414B" w:rsidRPr="00A33F0D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 w:rsidR="009A414B" w:rsidRPr="00537E1A">
        <w:rPr>
          <w:rFonts w:asciiTheme="majorHAnsi" w:eastAsia="Times New Roman" w:hAnsiTheme="majorHAnsi"/>
          <w:color w:val="0A0A0A"/>
          <w:shd w:val="clear" w:color="auto" w:fill="FFFFFF"/>
        </w:rPr>
        <w:t>ma anche</w:t>
      </w:r>
      <w:r w:rsidR="009A414B" w:rsidRPr="00A33F0D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migliori performance dell’intero sistema di riscaldamento</w:t>
      </w:r>
      <w:r w:rsidR="001C16EA">
        <w:rPr>
          <w:rFonts w:asciiTheme="majorHAnsi" w:eastAsia="Times New Roman" w:hAnsiTheme="majorHAnsi"/>
          <w:color w:val="0A0A0A"/>
          <w:shd w:val="clear" w:color="auto" w:fill="FFFFFF"/>
        </w:rPr>
        <w:t>, senza pregiudicarne la resa dal punto di vista energetico e termico».</w:t>
      </w:r>
    </w:p>
    <w:p w:rsidR="001C16EA" w:rsidRDefault="001C16EA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CB3855" w:rsidRDefault="0098462B" w:rsidP="00CB3855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>
        <w:rPr>
          <w:rFonts w:asciiTheme="majorHAnsi" w:eastAsia="Times New Roman" w:hAnsiTheme="majorHAnsi"/>
          <w:color w:val="0A0A0A"/>
          <w:shd w:val="clear" w:color="auto" w:fill="FFFFFF"/>
        </w:rPr>
        <w:t xml:space="preserve">Oltre a esaltare le caratteristiche del sistema radiante, l’applicazione dell’isolante acustico svolge un’ulteriore funzione fondamentale: </w:t>
      </w:r>
      <w:r w:rsidR="00CA776C">
        <w:rPr>
          <w:rFonts w:asciiTheme="majorHAnsi" w:eastAsia="Times New Roman" w:hAnsiTheme="majorHAnsi"/>
          <w:color w:val="0A0A0A"/>
          <w:shd w:val="clear" w:color="auto" w:fill="FFFFFF"/>
        </w:rPr>
        <w:t>ne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>i sistemi a spessore zero</w:t>
      </w:r>
      <w:r w:rsidR="00CA776C">
        <w:rPr>
          <w:rFonts w:asciiTheme="majorHAnsi" w:eastAsia="Times New Roman" w:hAnsiTheme="majorHAnsi"/>
          <w:color w:val="0A0A0A"/>
          <w:shd w:val="clear" w:color="auto" w:fill="FFFFFF"/>
        </w:rPr>
        <w:t>, si consiglia</w:t>
      </w:r>
      <w:r>
        <w:rPr>
          <w:rFonts w:asciiTheme="majorHAnsi" w:eastAsia="Times New Roman" w:hAnsiTheme="majorHAnsi"/>
          <w:color w:val="0A0A0A"/>
          <w:shd w:val="clear" w:color="auto" w:fill="FFFFFF"/>
        </w:rPr>
        <w:t>, in fase di posa la presenza di uno strato di separazione tra la pavimentazione e il sistema stesso per evitare un ancoraggio diretto tramite collante tra questi elementi</w:t>
      </w:r>
      <w:r w:rsidR="00CB3855">
        <w:rPr>
          <w:rFonts w:asciiTheme="majorHAnsi" w:eastAsia="Times New Roman" w:hAnsiTheme="majorHAnsi"/>
          <w:color w:val="0A0A0A"/>
          <w:shd w:val="clear" w:color="auto" w:fill="FFFFFF"/>
        </w:rPr>
        <w:t xml:space="preserve">, </w:t>
      </w:r>
      <w:r w:rsidR="00CB3855" w:rsidRPr="00CB3855">
        <w:rPr>
          <w:rFonts w:asciiTheme="majorHAnsi" w:eastAsia="Times New Roman" w:hAnsiTheme="majorHAnsi"/>
          <w:color w:val="0A0A0A"/>
          <w:shd w:val="clear" w:color="auto" w:fill="FFFFFF"/>
        </w:rPr>
        <w:t>rendendo più agevoli eventuali</w:t>
      </w:r>
      <w:r w:rsidR="00CB3855">
        <w:rPr>
          <w:rFonts w:asciiTheme="majorHAnsi" w:eastAsia="Times New Roman" w:hAnsiTheme="majorHAnsi"/>
          <w:color w:val="0A0A0A"/>
          <w:shd w:val="clear" w:color="auto" w:fill="FFFFFF"/>
        </w:rPr>
        <w:t xml:space="preserve"> interventi successivi. </w:t>
      </w:r>
    </w:p>
    <w:p w:rsidR="00DC5DA9" w:rsidRDefault="00DC5DA9" w:rsidP="00CB3855">
      <w:pPr>
        <w:jc w:val="both"/>
        <w:rPr>
          <w:rFonts w:asciiTheme="majorHAnsi" w:hAnsiTheme="majorHAnsi"/>
        </w:rPr>
      </w:pPr>
      <w:r w:rsidRPr="00DC5DA9">
        <w:rPr>
          <w:rFonts w:asciiTheme="majorHAnsi" w:hAnsiTheme="majorHAnsi"/>
          <w:b/>
          <w:bCs/>
        </w:rPr>
        <w:t xml:space="preserve">Funzionando </w:t>
      </w:r>
      <w:r w:rsidR="00CB3855">
        <w:rPr>
          <w:rFonts w:asciiTheme="majorHAnsi" w:hAnsiTheme="majorHAnsi"/>
          <w:b/>
          <w:bCs/>
        </w:rPr>
        <w:t xml:space="preserve">inoltre </w:t>
      </w:r>
      <w:r w:rsidRPr="00DC5DA9">
        <w:rPr>
          <w:rFonts w:asciiTheme="majorHAnsi" w:hAnsiTheme="majorHAnsi"/>
          <w:b/>
          <w:bCs/>
        </w:rPr>
        <w:t>da strato di scorrimento che neutralizza la trasmissione di tensioni dal sottofondo ai listelli,</w:t>
      </w:r>
      <w:r>
        <w:rPr>
          <w:rFonts w:asciiTheme="majorHAnsi" w:hAnsiTheme="majorHAnsi"/>
        </w:rPr>
        <w:t xml:space="preserve"> </w:t>
      </w:r>
      <w:proofErr w:type="spellStart"/>
      <w:r w:rsidR="0098462B" w:rsidRPr="00611977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Isolmant</w:t>
      </w:r>
      <w:proofErr w:type="spellEnd"/>
      <w:r w:rsidR="0098462B" w:rsidRPr="00611977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proofErr w:type="spellStart"/>
      <w:r w:rsidR="0098462B" w:rsidRPr="00611977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IsolTile</w:t>
      </w:r>
      <w:proofErr w:type="spellEnd"/>
      <w:r w:rsidR="0098462B" w:rsidRPr="00611977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 w:rsidR="0055058F" w:rsidRPr="0055058F">
        <w:rPr>
          <w:rFonts w:asciiTheme="majorHAnsi" w:eastAsia="Times New Roman" w:hAnsiTheme="majorHAnsi"/>
          <w:color w:val="0A0A0A"/>
          <w:shd w:val="clear" w:color="auto" w:fill="FFFFFF"/>
        </w:rPr>
        <w:t>(in tutte le sue versioni)</w:t>
      </w:r>
      <w:r w:rsidR="0055058F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assicura massima stabilità al sistema pavimento, garantendone una maggiore durata nel tempo</w:t>
      </w:r>
      <w:r w:rsidR="00A5127D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.</w:t>
      </w:r>
    </w:p>
    <w:p w:rsidR="00DE29A8" w:rsidRDefault="00DE29A8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8C5D1C" w:rsidRDefault="00DC5DA9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 w:rsidRPr="00DC5DA9">
        <w:rPr>
          <w:rFonts w:asciiTheme="majorHAnsi" w:eastAsia="Times New Roman" w:hAnsiTheme="majorHAnsi"/>
          <w:color w:val="0A0A0A"/>
          <w:shd w:val="clear" w:color="auto" w:fill="FFFFFF"/>
        </w:rPr>
        <w:t xml:space="preserve">L’innovativa soluzione di </w:t>
      </w:r>
      <w:proofErr w:type="spellStart"/>
      <w:r w:rsidRPr="00DC5DA9">
        <w:rPr>
          <w:rFonts w:asciiTheme="majorHAnsi" w:eastAsia="Times New Roman" w:hAnsiTheme="majorHAnsi"/>
          <w:color w:val="0A0A0A"/>
          <w:shd w:val="clear" w:color="auto" w:fill="FFFFFF"/>
        </w:rPr>
        <w:t>Isolmant</w:t>
      </w:r>
      <w:proofErr w:type="spellEnd"/>
      <w:r w:rsidRPr="00DC5DA9">
        <w:rPr>
          <w:rFonts w:asciiTheme="majorHAnsi" w:eastAsia="Times New Roman" w:hAnsiTheme="majorHAnsi"/>
          <w:color w:val="0A0A0A"/>
          <w:shd w:val="clear" w:color="auto" w:fill="FFFFFF"/>
        </w:rPr>
        <w:t xml:space="preserve"> è stata dunque </w:t>
      </w:r>
      <w:r w:rsidR="0098462B" w:rsidRPr="00DC5DA9">
        <w:rPr>
          <w:rFonts w:asciiTheme="majorHAnsi" w:eastAsia="Times New Roman" w:hAnsiTheme="majorHAnsi"/>
          <w:color w:val="0A0A0A"/>
          <w:shd w:val="clear" w:color="auto" w:fill="FFFFFF"/>
        </w:rPr>
        <w:t>un elemento imprescindibile per la perfetta riuscita dell’intervento e per la</w:t>
      </w:r>
      <w:r w:rsidR="0098462B" w:rsidRPr="00611977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 w:rsidR="0098462B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valorizzazione della pavimentazione posata dall’azienda </w:t>
      </w:r>
      <w:r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di Arezzo </w:t>
      </w:r>
      <w:r w:rsidR="0098462B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C&amp;C di Calzone Graziano e Mauro</w:t>
      </w:r>
      <w:r w:rsidR="00611977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: «La posa </w:t>
      </w:r>
      <w:r w:rsidR="00285B11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del parquet </w:t>
      </w:r>
      <w:r w:rsidR="00611977" w:rsidRPr="0068141B">
        <w:rPr>
          <w:rFonts w:asciiTheme="majorHAnsi" w:eastAsia="Times New Roman" w:hAnsiTheme="majorHAnsi"/>
          <w:color w:val="0A0A0A"/>
          <w:shd w:val="clear" w:color="auto" w:fill="FFFFFF"/>
        </w:rPr>
        <w:t>a spina di pesce</w:t>
      </w:r>
      <w:r w:rsidR="00285B11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r w:rsidR="00746F07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italiana </w:t>
      </w:r>
      <w:r w:rsidR="00285B11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con fascia e bindello perimetrale</w:t>
      </w:r>
      <w:r w:rsid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 w:rsidR="00611977" w:rsidRPr="0068141B">
        <w:rPr>
          <w:rFonts w:asciiTheme="majorHAnsi" w:eastAsia="Times New Roman" w:hAnsiTheme="majorHAnsi"/>
          <w:color w:val="0A0A0A"/>
          <w:shd w:val="clear" w:color="auto" w:fill="FFFFFF"/>
        </w:rPr>
        <w:t>– commenta Graziano Calzone – è stata scelta per dare ancora più rilievo agli ambienti</w:t>
      </w:r>
      <w:r w:rsidR="00611977">
        <w:rPr>
          <w:rFonts w:asciiTheme="majorHAnsi" w:eastAsia="Times New Roman" w:hAnsiTheme="majorHAnsi"/>
          <w:color w:val="0A0A0A"/>
          <w:shd w:val="clear" w:color="auto" w:fill="FFFFFF"/>
        </w:rPr>
        <w:t xml:space="preserve">, così come la realizzazione ad hoc della colorazione del </w:t>
      </w:r>
      <w:r w:rsidR="000D0DA8">
        <w:rPr>
          <w:rFonts w:asciiTheme="majorHAnsi" w:eastAsia="Times New Roman" w:hAnsiTheme="majorHAnsi"/>
          <w:color w:val="0A0A0A"/>
          <w:shd w:val="clear" w:color="auto" w:fill="FFFFFF"/>
        </w:rPr>
        <w:t>legno</w:t>
      </w:r>
      <w:r w:rsidR="00611977">
        <w:rPr>
          <w:rFonts w:asciiTheme="majorHAnsi" w:eastAsia="Times New Roman" w:hAnsiTheme="majorHAnsi"/>
          <w:color w:val="0A0A0A"/>
          <w:shd w:val="clear" w:color="auto" w:fill="FFFFFF"/>
        </w:rPr>
        <w:t xml:space="preserve"> e l</w:t>
      </w:r>
      <w:r w:rsidR="00FF5382">
        <w:rPr>
          <w:rFonts w:asciiTheme="majorHAnsi" w:eastAsia="Times New Roman" w:hAnsiTheme="majorHAnsi"/>
          <w:color w:val="0A0A0A"/>
          <w:shd w:val="clear" w:color="auto" w:fill="FFFFFF"/>
        </w:rPr>
        <w:t>a</w:t>
      </w:r>
      <w:r w:rsidR="00611977">
        <w:rPr>
          <w:rFonts w:asciiTheme="majorHAnsi" w:eastAsia="Times New Roman" w:hAnsiTheme="majorHAnsi"/>
          <w:color w:val="0A0A0A"/>
          <w:shd w:val="clear" w:color="auto" w:fill="FFFFFF"/>
        </w:rPr>
        <w:t xml:space="preserve"> finitura </w:t>
      </w:r>
      <w:r w:rsidR="00FF5382">
        <w:rPr>
          <w:rFonts w:asciiTheme="majorHAnsi" w:eastAsia="Times New Roman" w:hAnsiTheme="majorHAnsi"/>
          <w:color w:val="0A0A0A"/>
          <w:shd w:val="clear" w:color="auto" w:fill="FFFFFF"/>
        </w:rPr>
        <w:t>a</w:t>
      </w:r>
      <w:r w:rsidR="00611977">
        <w:rPr>
          <w:rFonts w:asciiTheme="majorHAnsi" w:eastAsia="Times New Roman" w:hAnsiTheme="majorHAnsi"/>
          <w:color w:val="0A0A0A"/>
          <w:shd w:val="clear" w:color="auto" w:fill="FFFFFF"/>
        </w:rPr>
        <w:t xml:space="preserve"> vernice </w:t>
      </w:r>
      <w:r w:rsidR="00FF5382">
        <w:rPr>
          <w:rFonts w:asciiTheme="majorHAnsi" w:eastAsia="Times New Roman" w:hAnsiTheme="majorHAnsi"/>
          <w:color w:val="0A0A0A"/>
          <w:shd w:val="clear" w:color="auto" w:fill="FFFFFF"/>
        </w:rPr>
        <w:t xml:space="preserve">con cui è stato trattato che </w:t>
      </w:r>
      <w:r w:rsidR="00611977">
        <w:rPr>
          <w:rFonts w:asciiTheme="majorHAnsi" w:eastAsia="Times New Roman" w:hAnsiTheme="majorHAnsi"/>
          <w:color w:val="0A0A0A"/>
          <w:shd w:val="clear" w:color="auto" w:fill="FFFFFF"/>
        </w:rPr>
        <w:t>crea un particolare effetto cerat</w:t>
      </w:r>
      <w:r w:rsidR="00FF5382">
        <w:rPr>
          <w:rFonts w:asciiTheme="majorHAnsi" w:eastAsia="Times New Roman" w:hAnsiTheme="majorHAnsi"/>
          <w:color w:val="0A0A0A"/>
          <w:shd w:val="clear" w:color="auto" w:fill="FFFFFF"/>
        </w:rPr>
        <w:t>o in modo che il pavimento non sembri verniciato</w:t>
      </w:r>
      <w:r w:rsidR="008C5D1C">
        <w:rPr>
          <w:rFonts w:asciiTheme="majorHAnsi" w:eastAsia="Times New Roman" w:hAnsiTheme="majorHAnsi"/>
          <w:color w:val="0A0A0A"/>
          <w:shd w:val="clear" w:color="auto" w:fill="FFFFFF"/>
        </w:rPr>
        <w:t>»</w:t>
      </w:r>
      <w:r w:rsidR="00FF5382">
        <w:rPr>
          <w:rFonts w:asciiTheme="majorHAnsi" w:eastAsia="Times New Roman" w:hAnsiTheme="majorHAnsi"/>
          <w:color w:val="0A0A0A"/>
          <w:shd w:val="clear" w:color="auto" w:fill="FFFFFF"/>
        </w:rPr>
        <w:t xml:space="preserve">. </w:t>
      </w:r>
    </w:p>
    <w:p w:rsidR="00687EBF" w:rsidRDefault="00FF5382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  <w:r w:rsidRPr="00537E1A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lastRenderedPageBreak/>
        <w:t>Un</w:t>
      </w:r>
      <w:r w:rsidR="008C5D1C" w:rsidRPr="00537E1A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parquet multistrato dello spessore di 1 cm</w:t>
      </w:r>
      <w:r w:rsidR="00E702E9">
        <w:rPr>
          <w:rFonts w:asciiTheme="majorHAnsi" w:eastAsia="Times New Roman" w:hAnsiTheme="majorHAnsi"/>
          <w:color w:val="0A0A0A"/>
          <w:shd w:val="clear" w:color="auto" w:fill="FFFFFF"/>
        </w:rPr>
        <w:t xml:space="preserve">, per garantire maggiore efficienza termica all’ambiente e il corretto funzionamento dell’impianto radiante </w:t>
      </w:r>
      <w:r w:rsidR="0000733A">
        <w:rPr>
          <w:rFonts w:asciiTheme="majorHAnsi" w:eastAsia="Times New Roman" w:hAnsiTheme="majorHAnsi"/>
          <w:color w:val="0A0A0A"/>
          <w:shd w:val="clear" w:color="auto" w:fill="FFFFFF"/>
        </w:rPr>
        <w:t>evitando così</w:t>
      </w:r>
      <w:r w:rsidR="00E702E9">
        <w:rPr>
          <w:rFonts w:asciiTheme="majorHAnsi" w:eastAsia="Times New Roman" w:hAnsiTheme="majorHAnsi"/>
          <w:color w:val="0A0A0A"/>
          <w:shd w:val="clear" w:color="auto" w:fill="FFFFFF"/>
        </w:rPr>
        <w:t xml:space="preserve"> la deformazione del materiale</w:t>
      </w:r>
      <w:r w:rsidR="0000733A">
        <w:rPr>
          <w:rFonts w:asciiTheme="majorHAnsi" w:eastAsia="Times New Roman" w:hAnsiTheme="majorHAnsi"/>
          <w:color w:val="0A0A0A"/>
          <w:shd w:val="clear" w:color="auto" w:fill="FFFFFF"/>
        </w:rPr>
        <w:t xml:space="preserve">, e di </w:t>
      </w:r>
      <w:r w:rsidR="008C5D1C">
        <w:rPr>
          <w:rFonts w:asciiTheme="majorHAnsi" w:eastAsia="Times New Roman" w:hAnsiTheme="majorHAnsi"/>
          <w:color w:val="0A0A0A"/>
          <w:shd w:val="clear" w:color="auto" w:fill="FFFFFF"/>
        </w:rPr>
        <w:t xml:space="preserve">cui </w:t>
      </w:r>
      <w:r w:rsidR="008C5D1C" w:rsidRPr="00537E1A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ogni singolo </w:t>
      </w:r>
      <w:r w:rsidR="0000733A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listello </w:t>
      </w:r>
      <w:r w:rsidR="008C5D1C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è stato </w:t>
      </w:r>
      <w:r w:rsidR="00832BDF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bottato</w:t>
      </w:r>
      <w:r w:rsidR="008C5D1C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a mano</w:t>
      </w:r>
      <w:r w:rsidR="008C5D1C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 per ottenere un effetto stondato che contribui</w:t>
      </w:r>
      <w:r w:rsidR="00B31561" w:rsidRPr="0068141B">
        <w:rPr>
          <w:rFonts w:asciiTheme="majorHAnsi" w:eastAsia="Times New Roman" w:hAnsiTheme="majorHAnsi"/>
          <w:color w:val="0A0A0A"/>
          <w:shd w:val="clear" w:color="auto" w:fill="FFFFFF"/>
        </w:rPr>
        <w:t>sce a impreziosire ulteriormente l’appartamento</w:t>
      </w:r>
      <w:r w:rsidR="000D0DA8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. La lavorazione e la fornitura del parquet è stata </w:t>
      </w:r>
      <w:r w:rsidR="009F4056" w:rsidRPr="0068141B">
        <w:rPr>
          <w:rFonts w:asciiTheme="majorHAnsi" w:eastAsia="Times New Roman" w:hAnsiTheme="majorHAnsi"/>
          <w:color w:val="0A0A0A"/>
          <w:shd w:val="clear" w:color="auto" w:fill="FFFFFF"/>
        </w:rPr>
        <w:t>curata dall</w:t>
      </w:r>
      <w:r w:rsidR="000D0DA8" w:rsidRPr="0068141B">
        <w:rPr>
          <w:rFonts w:asciiTheme="majorHAnsi" w:eastAsia="Times New Roman" w:hAnsiTheme="majorHAnsi"/>
          <w:color w:val="0A0A0A"/>
          <w:shd w:val="clear" w:color="auto" w:fill="FFFFFF"/>
        </w:rPr>
        <w:t>’</w:t>
      </w:r>
      <w:r w:rsidR="000D0DA8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azienda </w:t>
      </w:r>
      <w:proofErr w:type="spellStart"/>
      <w:r w:rsidR="000D0DA8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Sacchetti&amp;Sacchetti</w:t>
      </w:r>
      <w:proofErr w:type="spellEnd"/>
      <w:r w:rsidR="000D0DA8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di Arezzo</w:t>
      </w:r>
      <w:r w:rsidR="00CB3855" w:rsidRPr="0068141B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 w:rsidR="00CB3855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che ha inoltre individuato in </w:t>
      </w:r>
      <w:proofErr w:type="spellStart"/>
      <w:r w:rsidR="00CB3855" w:rsidRPr="0068141B">
        <w:rPr>
          <w:rFonts w:asciiTheme="majorHAnsi" w:eastAsia="Times New Roman" w:hAnsiTheme="majorHAnsi"/>
          <w:color w:val="0A0A0A"/>
          <w:shd w:val="clear" w:color="auto" w:fill="FFFFFF"/>
        </w:rPr>
        <w:t>Isolmant</w:t>
      </w:r>
      <w:proofErr w:type="spellEnd"/>
      <w:r w:rsidR="00CB3855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 </w:t>
      </w:r>
      <w:proofErr w:type="spellStart"/>
      <w:r w:rsidR="00CB3855" w:rsidRPr="0068141B">
        <w:rPr>
          <w:rFonts w:asciiTheme="majorHAnsi" w:eastAsia="Times New Roman" w:hAnsiTheme="majorHAnsi"/>
          <w:color w:val="0A0A0A"/>
          <w:shd w:val="clear" w:color="auto" w:fill="FFFFFF"/>
        </w:rPr>
        <w:t>IsolTile</w:t>
      </w:r>
      <w:proofErr w:type="spellEnd"/>
      <w:r w:rsidR="00A5127D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 BV</w:t>
      </w:r>
      <w:r w:rsidR="00CB3855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 la soluzione ideale per questo tipo di intervento: «Inizialmente</w:t>
      </w:r>
      <w:r w:rsidR="006935C2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 – spiega Andrea Sacchetti – </w:t>
      </w:r>
      <w:r w:rsidR="00CB3855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il progetto non </w:t>
      </w:r>
      <w:r w:rsidR="006935C2" w:rsidRPr="0068141B">
        <w:rPr>
          <w:rFonts w:asciiTheme="majorHAnsi" w:eastAsia="Times New Roman" w:hAnsiTheme="majorHAnsi"/>
          <w:color w:val="0A0A0A"/>
          <w:shd w:val="clear" w:color="auto" w:fill="FFFFFF"/>
        </w:rPr>
        <w:t>prevedeva</w:t>
      </w:r>
      <w:r w:rsidR="00CB3855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 l’inserimento del sistema di riscaldamento a pavimento ma </w:t>
      </w:r>
      <w:r w:rsidR="00603029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poi </w:t>
      </w:r>
      <w:r w:rsidR="00CB3855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si è </w:t>
      </w:r>
      <w:r w:rsidR="006935C2" w:rsidRPr="0068141B">
        <w:rPr>
          <w:rFonts w:asciiTheme="majorHAnsi" w:eastAsia="Times New Roman" w:hAnsiTheme="majorHAnsi"/>
          <w:color w:val="0A0A0A"/>
          <w:shd w:val="clear" w:color="auto" w:fill="FFFFFF"/>
        </w:rPr>
        <w:t>d</w:t>
      </w:r>
      <w:r w:rsidR="004051E8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eciso </w:t>
      </w:r>
      <w:r w:rsidR="00603029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di </w:t>
      </w:r>
      <w:r w:rsidR="00CB3855" w:rsidRPr="0068141B">
        <w:rPr>
          <w:rFonts w:asciiTheme="majorHAnsi" w:eastAsia="Times New Roman" w:hAnsiTheme="majorHAnsi"/>
          <w:color w:val="0A0A0A"/>
          <w:shd w:val="clear" w:color="auto" w:fill="FFFFFF"/>
        </w:rPr>
        <w:t>procedere in quest</w:t>
      </w:r>
      <w:r w:rsidR="00774998" w:rsidRPr="0068141B">
        <w:rPr>
          <w:rFonts w:asciiTheme="majorHAnsi" w:eastAsia="Times New Roman" w:hAnsiTheme="majorHAnsi"/>
          <w:color w:val="0A0A0A"/>
          <w:shd w:val="clear" w:color="auto" w:fill="FFFFFF"/>
        </w:rPr>
        <w:t>a direzione</w:t>
      </w:r>
      <w:r w:rsidR="00603029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. </w:t>
      </w:r>
      <w:r w:rsidR="00603029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Vista l’impossibilità</w:t>
      </w:r>
      <w:r w:rsidR="00CB3855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di aumentare</w:t>
      </w:r>
      <w:r w:rsidR="006935C2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troppo</w:t>
      </w:r>
      <w:r w:rsidR="00CB3855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lo spessore del solaio</w:t>
      </w:r>
      <w:r w:rsidR="00603029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abbiamo scelto </w:t>
      </w:r>
      <w:proofErr w:type="spellStart"/>
      <w:r w:rsidR="00C06E74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Isolmant</w:t>
      </w:r>
      <w:proofErr w:type="spellEnd"/>
      <w:r w:rsidR="00C06E74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proofErr w:type="spellStart"/>
      <w:r w:rsidR="00C06E74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IsolTile</w:t>
      </w:r>
      <w:proofErr w:type="spellEnd"/>
      <w:r w:rsidR="00C06E74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</w:t>
      </w:r>
      <w:r w:rsidR="009B7584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>nella sua versione con</w:t>
      </w:r>
      <w:r w:rsidR="00C06E74" w:rsidRPr="00255ED4">
        <w:rPr>
          <w:rFonts w:asciiTheme="majorHAnsi" w:eastAsia="Times New Roman" w:hAnsiTheme="majorHAnsi"/>
          <w:b/>
          <w:bCs/>
          <w:color w:val="0A0A0A"/>
          <w:shd w:val="clear" w:color="auto" w:fill="FFFFFF"/>
        </w:rPr>
        <w:t xml:space="preserve"> barriera a vapore integrata per ottenere risultati soddisfacenti in pochi millimetri di spessore</w:t>
      </w:r>
      <w:r w:rsidR="009B7584" w:rsidRPr="0068141B">
        <w:rPr>
          <w:rFonts w:asciiTheme="majorHAnsi" w:eastAsia="Times New Roman" w:hAnsiTheme="majorHAnsi"/>
          <w:color w:val="0A0A0A"/>
          <w:shd w:val="clear" w:color="auto" w:fill="FFFFFF"/>
        </w:rPr>
        <w:t xml:space="preserve"> e con un unico prodotto</w:t>
      </w:r>
      <w:r w:rsidR="00C06E74" w:rsidRPr="0068141B">
        <w:rPr>
          <w:rFonts w:asciiTheme="majorHAnsi" w:eastAsia="Times New Roman" w:hAnsiTheme="majorHAnsi"/>
          <w:color w:val="0A0A0A"/>
          <w:shd w:val="clear" w:color="auto" w:fill="FFFFFF"/>
        </w:rPr>
        <w:t>».</w:t>
      </w:r>
    </w:p>
    <w:p w:rsidR="009E61FC" w:rsidRDefault="009E61FC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9E61FC" w:rsidRDefault="009E61FC" w:rsidP="00ED47AE">
      <w:pPr>
        <w:jc w:val="both"/>
        <w:rPr>
          <w:rFonts w:asciiTheme="majorHAnsi" w:eastAsia="Times New Roman" w:hAnsiTheme="majorHAnsi"/>
          <w:color w:val="0A0A0A"/>
          <w:shd w:val="clear" w:color="auto" w:fill="FFFFFF"/>
        </w:rPr>
      </w:pPr>
    </w:p>
    <w:p w:rsidR="00740281" w:rsidRPr="006B1541" w:rsidRDefault="006B1541" w:rsidP="00740281">
      <w:pPr>
        <w:jc w:val="both"/>
        <w:rPr>
          <w:rFonts w:ascii="Calibri" w:hAnsi="Calibri"/>
          <w:b/>
          <w:sz w:val="22"/>
        </w:rPr>
      </w:pPr>
      <w:r w:rsidRPr="00090724">
        <w:rPr>
          <w:rFonts w:ascii="Calibri" w:hAnsi="Calibri"/>
          <w:b/>
          <w:sz w:val="22"/>
        </w:rPr>
        <w:t xml:space="preserve">Chi è </w:t>
      </w:r>
      <w:proofErr w:type="spellStart"/>
      <w:r w:rsidRPr="00090724">
        <w:rPr>
          <w:rFonts w:ascii="Calibri" w:hAnsi="Calibri"/>
          <w:b/>
          <w:sz w:val="22"/>
        </w:rPr>
        <w:t>Tecnasfalti</w:t>
      </w:r>
      <w:proofErr w:type="spellEnd"/>
      <w:r w:rsidRPr="00090724">
        <w:rPr>
          <w:rFonts w:ascii="Calibri" w:hAnsi="Calibri"/>
          <w:b/>
          <w:sz w:val="22"/>
        </w:rPr>
        <w:t xml:space="preserve"> </w:t>
      </w:r>
      <w:proofErr w:type="spellStart"/>
      <w:r w:rsidRPr="00090724">
        <w:rPr>
          <w:rFonts w:ascii="Calibri" w:hAnsi="Calibri"/>
          <w:b/>
          <w:sz w:val="22"/>
        </w:rPr>
        <w:t>Isolmant</w:t>
      </w:r>
      <w:proofErr w:type="spellEnd"/>
    </w:p>
    <w:p w:rsidR="00042D4E" w:rsidRPr="00042D4E" w:rsidRDefault="00042D4E" w:rsidP="00042D4E">
      <w:pPr>
        <w:jc w:val="both"/>
        <w:rPr>
          <w:rFonts w:asciiTheme="majorHAnsi" w:hAnsiTheme="majorHAnsi"/>
          <w:sz w:val="22"/>
          <w:szCs w:val="22"/>
        </w:rPr>
      </w:pPr>
      <w:r w:rsidRPr="00042D4E">
        <w:rPr>
          <w:rFonts w:asciiTheme="majorHAnsi" w:hAnsiTheme="majorHAnsi"/>
          <w:sz w:val="22"/>
          <w:szCs w:val="22"/>
        </w:rPr>
        <w:t xml:space="preserve">Presente da oltre 40 anni sul mercato dell’isolamento acustico e termico </w:t>
      </w:r>
      <w:r w:rsidRPr="00042D4E">
        <w:rPr>
          <w:rFonts w:ascii="Calibri" w:hAnsi="Calibri"/>
          <w:sz w:val="22"/>
          <w:szCs w:val="22"/>
        </w:rPr>
        <w:t>nelle costruzioni civili e industriali</w:t>
      </w:r>
      <w:r w:rsidRPr="00042D4E">
        <w:rPr>
          <w:rFonts w:asciiTheme="majorHAnsi" w:hAnsiTheme="majorHAnsi"/>
          <w:sz w:val="22"/>
          <w:szCs w:val="22"/>
        </w:rPr>
        <w:t xml:space="preserve"> con il marchio </w:t>
      </w:r>
      <w:proofErr w:type="spellStart"/>
      <w:r w:rsidRPr="00042D4E">
        <w:rPr>
          <w:rFonts w:asciiTheme="majorHAnsi" w:hAnsiTheme="majorHAnsi"/>
          <w:b/>
          <w:bCs/>
          <w:sz w:val="22"/>
          <w:szCs w:val="22"/>
        </w:rPr>
        <w:t>Isolmant</w:t>
      </w:r>
      <w:proofErr w:type="spellEnd"/>
      <w:r w:rsidRPr="00042D4E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042D4E">
        <w:rPr>
          <w:rFonts w:asciiTheme="majorHAnsi" w:hAnsiTheme="majorHAnsi"/>
          <w:sz w:val="22"/>
          <w:szCs w:val="22"/>
        </w:rPr>
        <w:t>Tecnasfalti</w:t>
      </w:r>
      <w:proofErr w:type="spellEnd"/>
      <w:r w:rsidRPr="00042D4E">
        <w:rPr>
          <w:rFonts w:asciiTheme="majorHAnsi" w:hAnsiTheme="majorHAnsi"/>
          <w:sz w:val="22"/>
          <w:szCs w:val="22"/>
        </w:rPr>
        <w:t xml:space="preserve"> ha da sempre come obiettivo il benessere e il comfort abitativo</w:t>
      </w:r>
      <w:r w:rsidRPr="00042D4E">
        <w:rPr>
          <w:rFonts w:ascii="Calibri" w:hAnsi="Calibri"/>
          <w:sz w:val="22"/>
          <w:szCs w:val="22"/>
        </w:rPr>
        <w:t xml:space="preserve"> delle persone che negli edifici vivono e lavorano</w:t>
      </w:r>
      <w:r w:rsidRPr="00042D4E">
        <w:rPr>
          <w:rFonts w:asciiTheme="majorHAnsi" w:hAnsiTheme="majorHAnsi"/>
          <w:sz w:val="22"/>
          <w:szCs w:val="22"/>
        </w:rPr>
        <w:t xml:space="preserve">. Ricerca, qualità, tecnologia e innovazione sono i capisaldi di questa realtà in continua evoluzione per rispondere alle esigenze del mercato. </w:t>
      </w:r>
    </w:p>
    <w:p w:rsidR="00042D4E" w:rsidRPr="00042D4E" w:rsidRDefault="00042D4E" w:rsidP="00042D4E">
      <w:pPr>
        <w:jc w:val="both"/>
        <w:rPr>
          <w:rFonts w:asciiTheme="majorHAnsi" w:hAnsiTheme="majorHAnsi"/>
          <w:sz w:val="22"/>
          <w:szCs w:val="22"/>
        </w:rPr>
      </w:pPr>
      <w:r w:rsidRPr="00042D4E">
        <w:rPr>
          <w:rFonts w:asciiTheme="majorHAnsi" w:hAnsiTheme="majorHAnsi"/>
          <w:sz w:val="22"/>
          <w:szCs w:val="22"/>
        </w:rPr>
        <w:t xml:space="preserve">Esperienza e profonda conoscenza dei materiali hanno portato </w:t>
      </w:r>
      <w:proofErr w:type="spellStart"/>
      <w:r w:rsidRPr="00042D4E">
        <w:rPr>
          <w:rFonts w:asciiTheme="majorHAnsi" w:hAnsiTheme="majorHAnsi"/>
          <w:sz w:val="22"/>
          <w:szCs w:val="22"/>
        </w:rPr>
        <w:t>Tecnasfalti</w:t>
      </w:r>
      <w:proofErr w:type="spellEnd"/>
      <w:r w:rsidRPr="00042D4E">
        <w:rPr>
          <w:rFonts w:asciiTheme="majorHAnsi" w:hAnsiTheme="majorHAnsi"/>
          <w:sz w:val="22"/>
          <w:szCs w:val="22"/>
        </w:rPr>
        <w:t xml:space="preserve"> allo sviluppo di soluzioni all’avanguardia, come </w:t>
      </w:r>
      <w:proofErr w:type="spellStart"/>
      <w:r w:rsidRPr="00042D4E">
        <w:rPr>
          <w:rFonts w:asciiTheme="majorHAnsi" w:hAnsiTheme="majorHAnsi"/>
          <w:b/>
          <w:bCs/>
          <w:sz w:val="22"/>
          <w:szCs w:val="22"/>
        </w:rPr>
        <w:t>isolspace</w:t>
      </w:r>
      <w:proofErr w:type="spellEnd"/>
      <w:r w:rsidRPr="00042D4E">
        <w:rPr>
          <w:rFonts w:asciiTheme="majorHAnsi" w:hAnsiTheme="majorHAnsi"/>
          <w:sz w:val="22"/>
          <w:szCs w:val="22"/>
        </w:rPr>
        <w:t xml:space="preserve">, il brand per la </w:t>
      </w:r>
      <w:proofErr w:type="spellStart"/>
      <w:r w:rsidRPr="00042D4E">
        <w:rPr>
          <w:rFonts w:asciiTheme="majorHAnsi" w:hAnsiTheme="majorHAnsi"/>
          <w:sz w:val="22"/>
          <w:szCs w:val="22"/>
        </w:rPr>
        <w:t>fonocorrezione</w:t>
      </w:r>
      <w:proofErr w:type="spellEnd"/>
      <w:r w:rsidRPr="00042D4E">
        <w:rPr>
          <w:rFonts w:asciiTheme="majorHAnsi" w:hAnsiTheme="majorHAnsi"/>
          <w:sz w:val="22"/>
          <w:szCs w:val="22"/>
        </w:rPr>
        <w:t xml:space="preserve"> di design, una problematica sempre più attuale e diffusa che l’azienda ha saputo anticipare e affrontare con prodotti altamente personalizzabili per interventi </w:t>
      </w:r>
      <w:proofErr w:type="spellStart"/>
      <w:r w:rsidRPr="00042D4E">
        <w:rPr>
          <w:rFonts w:asciiTheme="majorHAnsi" w:hAnsiTheme="majorHAnsi"/>
          <w:sz w:val="22"/>
          <w:szCs w:val="22"/>
        </w:rPr>
        <w:t>tailor</w:t>
      </w:r>
      <w:proofErr w:type="spellEnd"/>
      <w:r w:rsidRPr="00042D4E">
        <w:rPr>
          <w:rFonts w:asciiTheme="majorHAnsi" w:hAnsiTheme="majorHAnsi"/>
          <w:sz w:val="22"/>
          <w:szCs w:val="22"/>
        </w:rPr>
        <w:t xml:space="preserve"> made che uniscono design e funzionalità, elevate prestazioni acustiche e dimensione estetica.</w:t>
      </w:r>
    </w:p>
    <w:p w:rsidR="00042D4E" w:rsidRPr="00042D4E" w:rsidRDefault="00042D4E" w:rsidP="00042D4E">
      <w:pPr>
        <w:rPr>
          <w:rFonts w:asciiTheme="majorHAnsi" w:eastAsia="Times New Roman" w:hAnsiTheme="majorHAnsi"/>
          <w:sz w:val="22"/>
          <w:szCs w:val="22"/>
        </w:rPr>
      </w:pPr>
      <w:r w:rsidRPr="00042D4E">
        <w:rPr>
          <w:rFonts w:asciiTheme="majorHAnsi" w:eastAsia="Times New Roman" w:hAnsiTheme="majorHAnsi"/>
          <w:color w:val="000000"/>
          <w:sz w:val="22"/>
          <w:szCs w:val="22"/>
        </w:rPr>
        <w:t>Un’azienda con uno spirito innovativo e uno sguardo rivolto verso nuove frontiere, che non smette mai di accettare nuove sfide. Quella del 2020 si chiam</w:t>
      </w:r>
      <w:r w:rsidR="006C7134">
        <w:rPr>
          <w:rFonts w:asciiTheme="majorHAnsi" w:eastAsia="Times New Roman" w:hAnsiTheme="majorHAnsi"/>
          <w:color w:val="000000"/>
          <w:sz w:val="22"/>
          <w:szCs w:val="22"/>
        </w:rPr>
        <w:t>a</w:t>
      </w:r>
      <w:r w:rsidRPr="00042D4E"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042D4E">
        <w:rPr>
          <w:rFonts w:asciiTheme="majorHAnsi" w:eastAsia="Times New Roman" w:hAnsiTheme="majorHAnsi"/>
          <w:b/>
          <w:bCs/>
          <w:color w:val="000000"/>
          <w:sz w:val="22"/>
          <w:szCs w:val="22"/>
        </w:rPr>
        <w:t>isolseismic</w:t>
      </w:r>
      <w:proofErr w:type="spellEnd"/>
      <w:r w:rsidRPr="00042D4E">
        <w:rPr>
          <w:rFonts w:asciiTheme="majorHAnsi" w:eastAsia="Times New Roman" w:hAnsiTheme="majorHAnsi"/>
          <w:color w:val="000000"/>
          <w:sz w:val="22"/>
          <w:szCs w:val="22"/>
        </w:rPr>
        <w:t xml:space="preserve">, il brand che segna l'entrata di </w:t>
      </w:r>
      <w:proofErr w:type="spellStart"/>
      <w:r w:rsidRPr="00042D4E">
        <w:rPr>
          <w:rFonts w:asciiTheme="majorHAnsi" w:eastAsia="Times New Roman" w:hAnsiTheme="majorHAnsi"/>
          <w:color w:val="000000"/>
          <w:sz w:val="22"/>
          <w:szCs w:val="22"/>
        </w:rPr>
        <w:t>Isolmant</w:t>
      </w:r>
      <w:proofErr w:type="spellEnd"/>
      <w:r w:rsidRPr="00042D4E">
        <w:rPr>
          <w:rFonts w:asciiTheme="majorHAnsi" w:eastAsia="Times New Roman" w:hAnsiTheme="majorHAnsi"/>
          <w:color w:val="000000"/>
          <w:sz w:val="22"/>
          <w:szCs w:val="22"/>
        </w:rPr>
        <w:t xml:space="preserve"> nel settore delle soluzioni antivibranti e antisismiche.</w:t>
      </w:r>
    </w:p>
    <w:p w:rsidR="00042D4E" w:rsidRPr="00F62C8F" w:rsidRDefault="00042D4E" w:rsidP="00042D4E">
      <w:pPr>
        <w:jc w:val="both"/>
        <w:rPr>
          <w:rFonts w:asciiTheme="minorHAnsi" w:hAnsiTheme="minorHAnsi" w:cs="Arial"/>
          <w:color w:val="FF0000"/>
        </w:rPr>
      </w:pPr>
      <w:r w:rsidRPr="00F62C8F">
        <w:rPr>
          <w:rFonts w:ascii="Calibri" w:hAnsi="Calibri"/>
        </w:rPr>
        <w:t xml:space="preserve"> </w:t>
      </w:r>
    </w:p>
    <w:p w:rsidR="00740281" w:rsidRPr="008C4C75" w:rsidRDefault="00740281" w:rsidP="00040C5A">
      <w:pPr>
        <w:jc w:val="both"/>
        <w:rPr>
          <w:rFonts w:asciiTheme="minorHAnsi" w:hAnsiTheme="minorHAnsi" w:cs="Arial"/>
          <w:color w:val="FF0000"/>
          <w:sz w:val="20"/>
          <w:szCs w:val="20"/>
        </w:rPr>
      </w:pPr>
      <w:r w:rsidRPr="00090724">
        <w:rPr>
          <w:rFonts w:ascii="Calibri" w:hAnsi="Calibri"/>
          <w:sz w:val="20"/>
        </w:rPr>
        <w:t xml:space="preserve"> </w:t>
      </w:r>
    </w:p>
    <w:sectPr w:rsidR="00740281" w:rsidRPr="008C4C75" w:rsidSect="006B1541">
      <w:headerReference w:type="default" r:id="rId8"/>
      <w:footerReference w:type="default" r:id="rId9"/>
      <w:type w:val="continuous"/>
      <w:pgSz w:w="11900" w:h="16840"/>
      <w:pgMar w:top="463" w:right="851" w:bottom="244" w:left="85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7B9B" w:rsidRDefault="00B57B9B" w:rsidP="00A24DE9">
      <w:r>
        <w:separator/>
      </w:r>
    </w:p>
  </w:endnote>
  <w:endnote w:type="continuationSeparator" w:id="0">
    <w:p w:rsidR="00B57B9B" w:rsidRDefault="00B57B9B" w:rsidP="00A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Light">
    <w:altName w:val="Times New Roman"/>
    <w:panose1 w:val="020B0604020202020204"/>
    <w:charset w:val="00"/>
    <w:family w:val="roman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yriad Pr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09CF" w:rsidRDefault="007309CF" w:rsidP="000D1AE4">
    <w:pPr>
      <w:pStyle w:val="Pidipagina"/>
      <w:rPr>
        <w:rFonts w:ascii="Arial" w:hAnsi="Arial" w:cs="Arial"/>
        <w:b/>
        <w:bCs/>
        <w:sz w:val="16"/>
        <w:szCs w:val="16"/>
      </w:rPr>
    </w:pPr>
  </w:p>
  <w:tbl>
    <w:tblPr>
      <w:tblStyle w:val="Grigliatabella"/>
      <w:tblW w:w="10400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top w:w="28" w:type="dxa"/>
        <w:left w:w="57" w:type="dxa"/>
        <w:right w:w="28" w:type="dxa"/>
      </w:tblCellMar>
      <w:tblLook w:val="04A0" w:firstRow="1" w:lastRow="0" w:firstColumn="1" w:lastColumn="0" w:noHBand="0" w:noVBand="1"/>
    </w:tblPr>
    <w:tblGrid>
      <w:gridCol w:w="3000"/>
      <w:gridCol w:w="5841"/>
      <w:gridCol w:w="1559"/>
    </w:tblGrid>
    <w:tr w:rsidR="007309CF" w:rsidRPr="002A2C97" w:rsidTr="006B1541">
      <w:trPr>
        <w:trHeight w:val="1076"/>
      </w:trPr>
      <w:tc>
        <w:tcPr>
          <w:tcW w:w="3000" w:type="dxa"/>
        </w:tcPr>
        <w:p w:rsidR="007309CF" w:rsidRPr="00042D4E" w:rsidRDefault="007309CF" w:rsidP="006866B8">
          <w:pPr>
            <w:pStyle w:val="Pidipagina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r w:rsidRPr="00042D4E">
            <w:rPr>
              <w:rFonts w:asciiTheme="majorHAnsi" w:hAnsiTheme="majorHAnsi" w:cs="Arial"/>
              <w:b/>
              <w:bCs/>
              <w:sz w:val="18"/>
              <w:szCs w:val="18"/>
            </w:rPr>
            <w:t>Tecnasfalti</w:t>
          </w:r>
          <w:proofErr w:type="spellEnd"/>
          <w:r w:rsidRPr="00042D4E">
            <w:rPr>
              <w:rFonts w:asciiTheme="majorHAnsi" w:hAnsiTheme="majorHAnsi" w:cs="Arial"/>
              <w:b/>
              <w:bCs/>
              <w:sz w:val="18"/>
              <w:szCs w:val="18"/>
            </w:rPr>
            <w:t xml:space="preserve"> </w:t>
          </w:r>
          <w:proofErr w:type="spellStart"/>
          <w:r w:rsidRPr="00042D4E">
            <w:rPr>
              <w:rFonts w:asciiTheme="majorHAnsi" w:hAnsiTheme="majorHAnsi" w:cs="Arial"/>
              <w:b/>
              <w:bCs/>
              <w:sz w:val="18"/>
              <w:szCs w:val="18"/>
            </w:rPr>
            <w:t>Srl</w:t>
          </w:r>
          <w:proofErr w:type="spellEnd"/>
        </w:p>
        <w:p w:rsidR="007309CF" w:rsidRPr="00042D4E" w:rsidRDefault="007309CF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Cs/>
              <w:sz w:val="18"/>
              <w:szCs w:val="18"/>
            </w:rPr>
            <w:t>Sede legale e amministrativa</w:t>
          </w:r>
        </w:p>
        <w:p w:rsidR="007309CF" w:rsidRPr="00042D4E" w:rsidRDefault="007309CF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Cs/>
              <w:sz w:val="18"/>
              <w:szCs w:val="18"/>
            </w:rPr>
            <w:t>Via dell’Industria 12,</w:t>
          </w:r>
        </w:p>
        <w:p w:rsidR="007309CF" w:rsidRPr="002A2C97" w:rsidRDefault="007309CF" w:rsidP="006866B8">
          <w:pPr>
            <w:pStyle w:val="Pidipagina"/>
            <w:rPr>
              <w:rFonts w:ascii="Arial" w:hAnsi="Arial" w:cs="Arial"/>
              <w:b/>
              <w:bCs/>
              <w:sz w:val="18"/>
              <w:szCs w:val="18"/>
            </w:rPr>
          </w:pPr>
          <w:r w:rsidRPr="00042D4E">
            <w:rPr>
              <w:rFonts w:asciiTheme="majorHAnsi" w:hAnsiTheme="majorHAnsi" w:cs="Arial"/>
              <w:bCs/>
              <w:sz w:val="18"/>
              <w:szCs w:val="18"/>
            </w:rPr>
            <w:t>Loc. Francolino 20080 Carpiano (MI)</w:t>
          </w:r>
        </w:p>
      </w:tc>
      <w:tc>
        <w:tcPr>
          <w:tcW w:w="5841" w:type="dxa"/>
          <w:tcBorders>
            <w:top w:val="nil"/>
            <w:bottom w:val="nil"/>
            <w:right w:val="nil"/>
          </w:tcBorders>
        </w:tcPr>
        <w:p w:rsidR="007309CF" w:rsidRPr="006866B8" w:rsidRDefault="007309CF" w:rsidP="009365A1">
          <w:pPr>
            <w:pStyle w:val="Pidipagina"/>
            <w:rPr>
              <w:rFonts w:asciiTheme="majorHAnsi" w:hAnsiTheme="majorHAnsi" w:cs="Arial"/>
              <w:b/>
              <w:sz w:val="18"/>
              <w:szCs w:val="18"/>
              <w:lang w:val="en-US"/>
            </w:rPr>
          </w:pPr>
          <w:r w:rsidRPr="006866B8">
            <w:rPr>
              <w:rFonts w:asciiTheme="majorHAnsi" w:hAnsiTheme="majorHAnsi" w:cs="Arial"/>
              <w:b/>
              <w:sz w:val="18"/>
              <w:szCs w:val="18"/>
              <w:lang w:val="en-US"/>
            </w:rPr>
            <w:t>Press contact</w:t>
          </w:r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>CommFabriK</w:t>
          </w:r>
          <w:proofErr w:type="spellEnd"/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</w:t>
          </w:r>
        </w:p>
        <w:p w:rsidR="007309CF" w:rsidRPr="006866B8" w:rsidRDefault="007309CF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  <w:lang w:val="en-US"/>
            </w:rPr>
            <w:t xml:space="preserve">Francesca Negri | Cell. </w:t>
          </w:r>
          <w:r w:rsidRPr="006866B8">
            <w:rPr>
              <w:rFonts w:asciiTheme="majorHAnsi" w:hAnsiTheme="majorHAnsi" w:cs="Arial"/>
              <w:sz w:val="18"/>
              <w:szCs w:val="18"/>
            </w:rPr>
            <w:t>+39 335 8235588 | negri@commfabrik.com</w:t>
          </w:r>
        </w:p>
        <w:p w:rsidR="007309CF" w:rsidRPr="006866B8" w:rsidRDefault="007309CF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 xml:space="preserve">Michela </w:t>
          </w:r>
          <w:proofErr w:type="spellStart"/>
          <w:r w:rsidRPr="006866B8">
            <w:rPr>
              <w:rFonts w:asciiTheme="majorHAnsi" w:hAnsiTheme="majorHAnsi" w:cs="Arial"/>
              <w:sz w:val="18"/>
              <w:szCs w:val="18"/>
            </w:rPr>
            <w:t>Pesenti</w:t>
          </w:r>
          <w:proofErr w:type="spellEnd"/>
          <w:r w:rsidRPr="006866B8">
            <w:rPr>
              <w:rFonts w:asciiTheme="majorHAnsi" w:hAnsiTheme="majorHAnsi" w:cs="Arial"/>
              <w:sz w:val="18"/>
              <w:szCs w:val="18"/>
            </w:rPr>
            <w:t xml:space="preserve"> | Cell. +39 345 8628493 | redazione@commfabrik.com</w:t>
          </w:r>
        </w:p>
        <w:p w:rsidR="007309CF" w:rsidRPr="002A2C97" w:rsidRDefault="007309CF" w:rsidP="009365A1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 xml:space="preserve">Irene </w:t>
          </w:r>
          <w:proofErr w:type="spellStart"/>
          <w:r w:rsidRPr="006866B8">
            <w:rPr>
              <w:rFonts w:asciiTheme="majorHAnsi" w:hAnsiTheme="majorHAnsi" w:cs="Arial"/>
              <w:sz w:val="18"/>
              <w:szCs w:val="18"/>
            </w:rPr>
            <w:t>Perico</w:t>
          </w:r>
          <w:proofErr w:type="spellEnd"/>
          <w:r w:rsidRPr="006866B8">
            <w:rPr>
              <w:rFonts w:asciiTheme="majorHAnsi" w:hAnsiTheme="majorHAnsi" w:cs="Arial"/>
              <w:sz w:val="18"/>
              <w:szCs w:val="18"/>
            </w:rPr>
            <w:t xml:space="preserve"> | Cell. +39 349 3014163 | perico@commfabrik.com</w:t>
          </w:r>
        </w:p>
      </w:tc>
      <w:tc>
        <w:tcPr>
          <w:tcW w:w="1559" w:type="dxa"/>
          <w:tcBorders>
            <w:left w:val="nil"/>
          </w:tcBorders>
        </w:tcPr>
        <w:p w:rsidR="007309CF" w:rsidRPr="002A2C97" w:rsidRDefault="007309CF" w:rsidP="0032067E">
          <w:pPr>
            <w:pStyle w:val="Pidipagina"/>
            <w:ind w:left="-341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>
                <wp:extent cx="996879" cy="631825"/>
                <wp:effectExtent l="0" t="0" r="0" b="3175"/>
                <wp:docPr id="20" name="Immagine 20" descr="Macintosh HD:Users:michela:Dropbox:COMMFABRIK AMMINISTRAZIONE:logo_azienda:2017: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acintosh HD:Users:michela:Dropbox:COMMFABRIK AMMINISTRAZIONE:logo_azienda:2017:NEW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96879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7309CF" w:rsidRPr="006F5719" w:rsidRDefault="007309CF" w:rsidP="006B1541">
    <w:pPr>
      <w:pStyle w:val="Pidipagina"/>
      <w:tabs>
        <w:tab w:val="clear" w:pos="4819"/>
        <w:tab w:val="clear" w:pos="9638"/>
        <w:tab w:val="left" w:pos="1136"/>
      </w:tabs>
      <w:jc w:val="both"/>
      <w:rPr>
        <w:rFonts w:ascii="Arial" w:hAnsi="Arial" w:cs="Arial"/>
        <w:b/>
        <w:sz w:val="16"/>
        <w:szCs w:val="16"/>
      </w:rPr>
    </w:pPr>
  </w:p>
  <w:p w:rsidR="007309CF" w:rsidRDefault="007309CF" w:rsidP="00F3582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7B9B" w:rsidRDefault="00B57B9B" w:rsidP="00A24DE9">
      <w:r>
        <w:separator/>
      </w:r>
    </w:p>
  </w:footnote>
  <w:footnote w:type="continuationSeparator" w:id="0">
    <w:p w:rsidR="00B57B9B" w:rsidRDefault="00B57B9B" w:rsidP="00A2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09CF" w:rsidRDefault="007309CF" w:rsidP="00FA7801">
    <w:pPr>
      <w:rPr>
        <w:rFonts w:asciiTheme="majorHAnsi" w:hAnsiTheme="majorHAnsi"/>
        <w:color w:val="FF0000"/>
        <w:sz w:val="22"/>
      </w:rPr>
    </w:pPr>
  </w:p>
  <w:tbl>
    <w:tblPr>
      <w:tblStyle w:val="Grigliatabella"/>
      <w:tblW w:w="104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9"/>
      <w:gridCol w:w="5288"/>
    </w:tblGrid>
    <w:tr w:rsidR="007309CF" w:rsidTr="00173DCD">
      <w:tc>
        <w:tcPr>
          <w:tcW w:w="5169" w:type="dxa"/>
          <w:vAlign w:val="bottom"/>
        </w:tcPr>
        <w:p w:rsidR="007309CF" w:rsidRPr="00173DCD" w:rsidRDefault="007309CF" w:rsidP="00173DCD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16405" cy="409565"/>
                <wp:effectExtent l="0" t="0" r="0" b="0"/>
                <wp:docPr id="2" name="Immagine 2" descr="Macintosh HD:Users:commfabrik:Library:Containers:com.apple.mail:Data:Library:Mail Downloads:C96B5B66-E7E8-4D4C-B153-6316F5AA07F2:ISOLMANT_logo_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Users:commfabrik:Library:Containers:com.apple.mail:Data:Library:Mail Downloads:C96B5B66-E7E8-4D4C-B153-6316F5AA07F2:ISOLMANT_logo_72d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148" cy="410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hyperlink r:id="rId2" w:history="1"/>
        </w:p>
      </w:tc>
      <w:tc>
        <w:tcPr>
          <w:tcW w:w="5288" w:type="dxa"/>
          <w:vAlign w:val="bottom"/>
        </w:tcPr>
        <w:p w:rsidR="007309CF" w:rsidRDefault="0044705C" w:rsidP="00465BB0">
          <w:pPr>
            <w:ind w:left="643"/>
            <w:jc w:val="center"/>
            <w:rPr>
              <w:rFonts w:asciiTheme="majorHAnsi" w:hAnsiTheme="majorHAnsi"/>
              <w:color w:val="FF0000"/>
              <w:sz w:val="22"/>
            </w:rPr>
          </w:pPr>
          <w:r>
            <w:rPr>
              <w:rFonts w:asciiTheme="majorHAnsi" w:hAnsiTheme="majorHAnsi"/>
              <w:color w:val="FF0000"/>
              <w:sz w:val="22"/>
            </w:rPr>
            <w:t xml:space="preserve">                                              </w:t>
          </w:r>
          <w:r w:rsidR="007309CF">
            <w:rPr>
              <w:rFonts w:asciiTheme="majorHAnsi" w:hAnsiTheme="majorHAnsi"/>
              <w:noProof/>
              <w:color w:val="FF0000"/>
              <w:sz w:val="22"/>
            </w:rPr>
            <w:drawing>
              <wp:inline distT="0" distB="0" distL="0" distR="0">
                <wp:extent cx="1346200" cy="658495"/>
                <wp:effectExtent l="0" t="0" r="6350" b="0"/>
                <wp:docPr id="3" name="Immagine 2" descr="U:\GRAFICA\X_MARTINA_MARINA\social_sit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:\GRAFICA\X_MARTINA_MARINA\social_sit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658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09CF" w:rsidRPr="006866B8" w:rsidRDefault="00D83F6A" w:rsidP="00173DCD">
    <w:pPr>
      <w:jc w:val="center"/>
      <w:rPr>
        <w:rFonts w:asciiTheme="majorHAnsi" w:hAnsiTheme="majorHAnsi"/>
        <w:color w:val="FF0000"/>
        <w:sz w:val="22"/>
      </w:rPr>
    </w:pPr>
    <w:r>
      <w:rPr>
        <w:rFonts w:asciiTheme="majorHAnsi" w:hAnsiTheme="majorHAnsi"/>
        <w:color w:val="FF0000"/>
        <w:sz w:val="2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pt;height:11pt" o:bullet="t">
        <v:imagedata r:id="rId1" o:title="logo_isolmant_it FARFALL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2" w15:restartNumberingAfterBreak="0">
    <w:nsid w:val="152C6CB7"/>
    <w:multiLevelType w:val="multilevel"/>
    <w:tmpl w:val="12F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95F94"/>
    <w:multiLevelType w:val="hybridMultilevel"/>
    <w:tmpl w:val="503C97B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E1525F"/>
    <w:multiLevelType w:val="hybridMultilevel"/>
    <w:tmpl w:val="7B40A4F0"/>
    <w:lvl w:ilvl="0" w:tplc="BCB01F7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C461F"/>
    <w:multiLevelType w:val="hybridMultilevel"/>
    <w:tmpl w:val="A010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30524"/>
    <w:multiLevelType w:val="hybridMultilevel"/>
    <w:tmpl w:val="EF841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4583E"/>
    <w:multiLevelType w:val="hybridMultilevel"/>
    <w:tmpl w:val="4C24854A"/>
    <w:lvl w:ilvl="0" w:tplc="5E22D23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A1A11"/>
    <w:multiLevelType w:val="hybridMultilevel"/>
    <w:tmpl w:val="5ABC6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37D37"/>
    <w:multiLevelType w:val="hybridMultilevel"/>
    <w:tmpl w:val="14CA0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36380"/>
    <w:multiLevelType w:val="hybridMultilevel"/>
    <w:tmpl w:val="E89EA238"/>
    <w:lvl w:ilvl="0" w:tplc="BCB01F7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0"/>
    <w:multiLevelType w:val="hybridMultilevel"/>
    <w:tmpl w:val="4FE2F7FA"/>
    <w:lvl w:ilvl="0" w:tplc="BCB01F7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92879"/>
    <w:multiLevelType w:val="hybridMultilevel"/>
    <w:tmpl w:val="B2F01202"/>
    <w:lvl w:ilvl="0" w:tplc="69CC27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DE9"/>
    <w:rsid w:val="00001505"/>
    <w:rsid w:val="00001BE8"/>
    <w:rsid w:val="00005C59"/>
    <w:rsid w:val="0000733A"/>
    <w:rsid w:val="00007BAF"/>
    <w:rsid w:val="000100C5"/>
    <w:rsid w:val="000107BA"/>
    <w:rsid w:val="00012246"/>
    <w:rsid w:val="00020579"/>
    <w:rsid w:val="00021DA8"/>
    <w:rsid w:val="000231F1"/>
    <w:rsid w:val="000232D1"/>
    <w:rsid w:val="00023E65"/>
    <w:rsid w:val="00026A31"/>
    <w:rsid w:val="000311EF"/>
    <w:rsid w:val="00031EF0"/>
    <w:rsid w:val="0003521F"/>
    <w:rsid w:val="00040C5A"/>
    <w:rsid w:val="00041314"/>
    <w:rsid w:val="00042D4E"/>
    <w:rsid w:val="00046CB0"/>
    <w:rsid w:val="00051A1E"/>
    <w:rsid w:val="000527CD"/>
    <w:rsid w:val="00054C87"/>
    <w:rsid w:val="0006090F"/>
    <w:rsid w:val="00065A2E"/>
    <w:rsid w:val="00072DA8"/>
    <w:rsid w:val="000736C1"/>
    <w:rsid w:val="00076CA1"/>
    <w:rsid w:val="00081535"/>
    <w:rsid w:val="00084413"/>
    <w:rsid w:val="00084D1E"/>
    <w:rsid w:val="00090724"/>
    <w:rsid w:val="0009156D"/>
    <w:rsid w:val="00094A04"/>
    <w:rsid w:val="00096763"/>
    <w:rsid w:val="000A0239"/>
    <w:rsid w:val="000A6425"/>
    <w:rsid w:val="000A728E"/>
    <w:rsid w:val="000A7578"/>
    <w:rsid w:val="000B1F0B"/>
    <w:rsid w:val="000B2655"/>
    <w:rsid w:val="000B2A66"/>
    <w:rsid w:val="000C06B4"/>
    <w:rsid w:val="000C68FF"/>
    <w:rsid w:val="000C7506"/>
    <w:rsid w:val="000D0DA8"/>
    <w:rsid w:val="000D1AE4"/>
    <w:rsid w:val="000D28FD"/>
    <w:rsid w:val="000D2DFA"/>
    <w:rsid w:val="000D32B0"/>
    <w:rsid w:val="000E0351"/>
    <w:rsid w:val="000E57BC"/>
    <w:rsid w:val="000F11E6"/>
    <w:rsid w:val="000F2324"/>
    <w:rsid w:val="000F251A"/>
    <w:rsid w:val="000F2CEC"/>
    <w:rsid w:val="000F72E6"/>
    <w:rsid w:val="00102F91"/>
    <w:rsid w:val="00104070"/>
    <w:rsid w:val="00105E9B"/>
    <w:rsid w:val="00106329"/>
    <w:rsid w:val="00111A13"/>
    <w:rsid w:val="00113E92"/>
    <w:rsid w:val="00115472"/>
    <w:rsid w:val="00116BD4"/>
    <w:rsid w:val="00117942"/>
    <w:rsid w:val="0012533C"/>
    <w:rsid w:val="0012569E"/>
    <w:rsid w:val="0013016E"/>
    <w:rsid w:val="00134791"/>
    <w:rsid w:val="001405E5"/>
    <w:rsid w:val="0014160E"/>
    <w:rsid w:val="00145AA0"/>
    <w:rsid w:val="001560FE"/>
    <w:rsid w:val="00157B7C"/>
    <w:rsid w:val="001613EC"/>
    <w:rsid w:val="00161678"/>
    <w:rsid w:val="001631D7"/>
    <w:rsid w:val="00170A64"/>
    <w:rsid w:val="00173361"/>
    <w:rsid w:val="00173DCD"/>
    <w:rsid w:val="00174E53"/>
    <w:rsid w:val="00176A69"/>
    <w:rsid w:val="00182608"/>
    <w:rsid w:val="0018636D"/>
    <w:rsid w:val="00190A5C"/>
    <w:rsid w:val="00192091"/>
    <w:rsid w:val="00194D3E"/>
    <w:rsid w:val="001953D6"/>
    <w:rsid w:val="00197983"/>
    <w:rsid w:val="001A52F0"/>
    <w:rsid w:val="001A5C13"/>
    <w:rsid w:val="001A6CC3"/>
    <w:rsid w:val="001B5EC5"/>
    <w:rsid w:val="001B6302"/>
    <w:rsid w:val="001C16EA"/>
    <w:rsid w:val="001C61F4"/>
    <w:rsid w:val="001C6509"/>
    <w:rsid w:val="001C6C1A"/>
    <w:rsid w:val="001D38F3"/>
    <w:rsid w:val="001D3D7D"/>
    <w:rsid w:val="001E1B01"/>
    <w:rsid w:val="001E364C"/>
    <w:rsid w:val="001E48BD"/>
    <w:rsid w:val="001E48F7"/>
    <w:rsid w:val="001E54DA"/>
    <w:rsid w:val="001E7BFE"/>
    <w:rsid w:val="001F40EE"/>
    <w:rsid w:val="001F6FB7"/>
    <w:rsid w:val="001F7118"/>
    <w:rsid w:val="00210461"/>
    <w:rsid w:val="00211845"/>
    <w:rsid w:val="00211CFE"/>
    <w:rsid w:val="00213FE9"/>
    <w:rsid w:val="00215958"/>
    <w:rsid w:val="00217673"/>
    <w:rsid w:val="00221036"/>
    <w:rsid w:val="00221E58"/>
    <w:rsid w:val="002236D0"/>
    <w:rsid w:val="00224275"/>
    <w:rsid w:val="00225C37"/>
    <w:rsid w:val="00227869"/>
    <w:rsid w:val="002315F7"/>
    <w:rsid w:val="00234AE2"/>
    <w:rsid w:val="002371ED"/>
    <w:rsid w:val="002445DE"/>
    <w:rsid w:val="00245687"/>
    <w:rsid w:val="00245BB6"/>
    <w:rsid w:val="00247044"/>
    <w:rsid w:val="00255E80"/>
    <w:rsid w:val="00255ED4"/>
    <w:rsid w:val="00257436"/>
    <w:rsid w:val="002604B5"/>
    <w:rsid w:val="002605F3"/>
    <w:rsid w:val="0026095F"/>
    <w:rsid w:val="00263EDF"/>
    <w:rsid w:val="00265DF3"/>
    <w:rsid w:val="00266FFE"/>
    <w:rsid w:val="00272393"/>
    <w:rsid w:val="00276506"/>
    <w:rsid w:val="00276DA1"/>
    <w:rsid w:val="00285B11"/>
    <w:rsid w:val="00291154"/>
    <w:rsid w:val="00292231"/>
    <w:rsid w:val="00293470"/>
    <w:rsid w:val="0029429C"/>
    <w:rsid w:val="002965C9"/>
    <w:rsid w:val="00296865"/>
    <w:rsid w:val="00296B30"/>
    <w:rsid w:val="00297033"/>
    <w:rsid w:val="002A1A71"/>
    <w:rsid w:val="002A2C97"/>
    <w:rsid w:val="002A77D1"/>
    <w:rsid w:val="002B0D8E"/>
    <w:rsid w:val="002B531C"/>
    <w:rsid w:val="002B5C06"/>
    <w:rsid w:val="002D2A59"/>
    <w:rsid w:val="002D4756"/>
    <w:rsid w:val="002D4B11"/>
    <w:rsid w:val="002E0F36"/>
    <w:rsid w:val="002E1304"/>
    <w:rsid w:val="002E224D"/>
    <w:rsid w:val="002E27B4"/>
    <w:rsid w:val="002E3444"/>
    <w:rsid w:val="002E4894"/>
    <w:rsid w:val="002E58D9"/>
    <w:rsid w:val="002E6BBF"/>
    <w:rsid w:val="002E7CA0"/>
    <w:rsid w:val="002F175C"/>
    <w:rsid w:val="002F5A62"/>
    <w:rsid w:val="002F6430"/>
    <w:rsid w:val="003020AB"/>
    <w:rsid w:val="00314797"/>
    <w:rsid w:val="0032067E"/>
    <w:rsid w:val="00330408"/>
    <w:rsid w:val="00330669"/>
    <w:rsid w:val="00330F26"/>
    <w:rsid w:val="00332F05"/>
    <w:rsid w:val="00336110"/>
    <w:rsid w:val="0034194B"/>
    <w:rsid w:val="00346C71"/>
    <w:rsid w:val="00346FDA"/>
    <w:rsid w:val="00347106"/>
    <w:rsid w:val="00347702"/>
    <w:rsid w:val="00347A19"/>
    <w:rsid w:val="00355260"/>
    <w:rsid w:val="00355C29"/>
    <w:rsid w:val="00357EE3"/>
    <w:rsid w:val="00362C65"/>
    <w:rsid w:val="0037168A"/>
    <w:rsid w:val="003767D8"/>
    <w:rsid w:val="003824FC"/>
    <w:rsid w:val="00385321"/>
    <w:rsid w:val="00386EF5"/>
    <w:rsid w:val="00386F8A"/>
    <w:rsid w:val="003976D7"/>
    <w:rsid w:val="003A35A8"/>
    <w:rsid w:val="003A5E13"/>
    <w:rsid w:val="003B7EE7"/>
    <w:rsid w:val="003C074A"/>
    <w:rsid w:val="003C69B7"/>
    <w:rsid w:val="003C7E28"/>
    <w:rsid w:val="003D56F0"/>
    <w:rsid w:val="003E11B4"/>
    <w:rsid w:val="003E16A4"/>
    <w:rsid w:val="003E1886"/>
    <w:rsid w:val="003F0523"/>
    <w:rsid w:val="003F0889"/>
    <w:rsid w:val="004002CF"/>
    <w:rsid w:val="00404A70"/>
    <w:rsid w:val="004051E8"/>
    <w:rsid w:val="0040565D"/>
    <w:rsid w:val="0040724E"/>
    <w:rsid w:val="004129B2"/>
    <w:rsid w:val="004140A1"/>
    <w:rsid w:val="00414F6F"/>
    <w:rsid w:val="004176B4"/>
    <w:rsid w:val="004206A2"/>
    <w:rsid w:val="00424A5E"/>
    <w:rsid w:val="00427037"/>
    <w:rsid w:val="0043364F"/>
    <w:rsid w:val="004350C5"/>
    <w:rsid w:val="00441A87"/>
    <w:rsid w:val="00444E9E"/>
    <w:rsid w:val="00445243"/>
    <w:rsid w:val="0044705C"/>
    <w:rsid w:val="0045377D"/>
    <w:rsid w:val="00454212"/>
    <w:rsid w:val="0045695C"/>
    <w:rsid w:val="00456C1D"/>
    <w:rsid w:val="004600DA"/>
    <w:rsid w:val="0046064D"/>
    <w:rsid w:val="00465BB0"/>
    <w:rsid w:val="00467D3E"/>
    <w:rsid w:val="004744DD"/>
    <w:rsid w:val="00481550"/>
    <w:rsid w:val="004815C3"/>
    <w:rsid w:val="00487FEE"/>
    <w:rsid w:val="0049320E"/>
    <w:rsid w:val="00493F53"/>
    <w:rsid w:val="004A343C"/>
    <w:rsid w:val="004A36CF"/>
    <w:rsid w:val="004A38E0"/>
    <w:rsid w:val="004A446C"/>
    <w:rsid w:val="004A4F05"/>
    <w:rsid w:val="004A501B"/>
    <w:rsid w:val="004A59E3"/>
    <w:rsid w:val="004B21E4"/>
    <w:rsid w:val="004B28DC"/>
    <w:rsid w:val="004B363F"/>
    <w:rsid w:val="004B4795"/>
    <w:rsid w:val="004B4D1D"/>
    <w:rsid w:val="004B66C8"/>
    <w:rsid w:val="004C0C82"/>
    <w:rsid w:val="004C16F1"/>
    <w:rsid w:val="004C5C21"/>
    <w:rsid w:val="004C673E"/>
    <w:rsid w:val="004D0FC9"/>
    <w:rsid w:val="004D15A1"/>
    <w:rsid w:val="004D41DE"/>
    <w:rsid w:val="004E0720"/>
    <w:rsid w:val="004E387D"/>
    <w:rsid w:val="004E3899"/>
    <w:rsid w:val="004E5DD4"/>
    <w:rsid w:val="004E5EA7"/>
    <w:rsid w:val="004E648D"/>
    <w:rsid w:val="004F0D45"/>
    <w:rsid w:val="004F25FA"/>
    <w:rsid w:val="004F504F"/>
    <w:rsid w:val="004F663F"/>
    <w:rsid w:val="00500026"/>
    <w:rsid w:val="00500158"/>
    <w:rsid w:val="0050124D"/>
    <w:rsid w:val="00501571"/>
    <w:rsid w:val="00501C83"/>
    <w:rsid w:val="0050368F"/>
    <w:rsid w:val="005049EB"/>
    <w:rsid w:val="00506AC6"/>
    <w:rsid w:val="005128AB"/>
    <w:rsid w:val="00513734"/>
    <w:rsid w:val="0051415E"/>
    <w:rsid w:val="00514959"/>
    <w:rsid w:val="00514E09"/>
    <w:rsid w:val="00516373"/>
    <w:rsid w:val="005164C3"/>
    <w:rsid w:val="0052137F"/>
    <w:rsid w:val="0052232B"/>
    <w:rsid w:val="00523A73"/>
    <w:rsid w:val="00526483"/>
    <w:rsid w:val="00527DD4"/>
    <w:rsid w:val="005324B7"/>
    <w:rsid w:val="00533869"/>
    <w:rsid w:val="00535284"/>
    <w:rsid w:val="00536166"/>
    <w:rsid w:val="00537391"/>
    <w:rsid w:val="00537771"/>
    <w:rsid w:val="00537E1A"/>
    <w:rsid w:val="00541521"/>
    <w:rsid w:val="0055058F"/>
    <w:rsid w:val="00551715"/>
    <w:rsid w:val="00551B98"/>
    <w:rsid w:val="00557DA4"/>
    <w:rsid w:val="005600C5"/>
    <w:rsid w:val="00560414"/>
    <w:rsid w:val="00577A11"/>
    <w:rsid w:val="00577C2A"/>
    <w:rsid w:val="00577CB6"/>
    <w:rsid w:val="005816C6"/>
    <w:rsid w:val="00585B9A"/>
    <w:rsid w:val="00590630"/>
    <w:rsid w:val="005A0DAA"/>
    <w:rsid w:val="005A3708"/>
    <w:rsid w:val="005A4DDC"/>
    <w:rsid w:val="005A54F7"/>
    <w:rsid w:val="005A5BCD"/>
    <w:rsid w:val="005C5795"/>
    <w:rsid w:val="005C6262"/>
    <w:rsid w:val="005D43D4"/>
    <w:rsid w:val="005D5BE2"/>
    <w:rsid w:val="005E169F"/>
    <w:rsid w:val="005E38F6"/>
    <w:rsid w:val="005F117A"/>
    <w:rsid w:val="005F17BE"/>
    <w:rsid w:val="005F2948"/>
    <w:rsid w:val="005F3197"/>
    <w:rsid w:val="005F3BD1"/>
    <w:rsid w:val="005F4E04"/>
    <w:rsid w:val="00603029"/>
    <w:rsid w:val="00605B8E"/>
    <w:rsid w:val="00606855"/>
    <w:rsid w:val="00606B29"/>
    <w:rsid w:val="00611977"/>
    <w:rsid w:val="00612C6D"/>
    <w:rsid w:val="006136EE"/>
    <w:rsid w:val="00613CAE"/>
    <w:rsid w:val="00615A9C"/>
    <w:rsid w:val="00615D7E"/>
    <w:rsid w:val="00616FAF"/>
    <w:rsid w:val="00617DB8"/>
    <w:rsid w:val="00631D7F"/>
    <w:rsid w:val="00634C9E"/>
    <w:rsid w:val="00643994"/>
    <w:rsid w:val="00644A44"/>
    <w:rsid w:val="00647B54"/>
    <w:rsid w:val="00652C89"/>
    <w:rsid w:val="0065315D"/>
    <w:rsid w:val="0065542D"/>
    <w:rsid w:val="006610EB"/>
    <w:rsid w:val="006615D1"/>
    <w:rsid w:val="00663CAE"/>
    <w:rsid w:val="0066419D"/>
    <w:rsid w:val="00664668"/>
    <w:rsid w:val="006671D2"/>
    <w:rsid w:val="00667E3C"/>
    <w:rsid w:val="00672238"/>
    <w:rsid w:val="006751FF"/>
    <w:rsid w:val="00680660"/>
    <w:rsid w:val="0068141B"/>
    <w:rsid w:val="006826AC"/>
    <w:rsid w:val="00683CBC"/>
    <w:rsid w:val="00683F27"/>
    <w:rsid w:val="00684444"/>
    <w:rsid w:val="006866B8"/>
    <w:rsid w:val="00687DF8"/>
    <w:rsid w:val="00687EBF"/>
    <w:rsid w:val="0069241F"/>
    <w:rsid w:val="00692C70"/>
    <w:rsid w:val="00692D85"/>
    <w:rsid w:val="006935C2"/>
    <w:rsid w:val="0069585B"/>
    <w:rsid w:val="006A0604"/>
    <w:rsid w:val="006A1EDE"/>
    <w:rsid w:val="006B1541"/>
    <w:rsid w:val="006B4D8D"/>
    <w:rsid w:val="006C11D8"/>
    <w:rsid w:val="006C2DBE"/>
    <w:rsid w:val="006C45AD"/>
    <w:rsid w:val="006C7134"/>
    <w:rsid w:val="006E1659"/>
    <w:rsid w:val="006F5317"/>
    <w:rsid w:val="006F5719"/>
    <w:rsid w:val="006F711E"/>
    <w:rsid w:val="00700D09"/>
    <w:rsid w:val="00701FCD"/>
    <w:rsid w:val="007063C8"/>
    <w:rsid w:val="00706494"/>
    <w:rsid w:val="007116DC"/>
    <w:rsid w:val="00713119"/>
    <w:rsid w:val="00714640"/>
    <w:rsid w:val="007156D4"/>
    <w:rsid w:val="007159FC"/>
    <w:rsid w:val="00715F2E"/>
    <w:rsid w:val="00715F71"/>
    <w:rsid w:val="0071637F"/>
    <w:rsid w:val="00720968"/>
    <w:rsid w:val="00725DB1"/>
    <w:rsid w:val="007309CF"/>
    <w:rsid w:val="0073148C"/>
    <w:rsid w:val="00733C1B"/>
    <w:rsid w:val="007364C5"/>
    <w:rsid w:val="007373F0"/>
    <w:rsid w:val="00740281"/>
    <w:rsid w:val="00741BC4"/>
    <w:rsid w:val="00742238"/>
    <w:rsid w:val="00742756"/>
    <w:rsid w:val="00746F07"/>
    <w:rsid w:val="00750EFA"/>
    <w:rsid w:val="0075111D"/>
    <w:rsid w:val="00751F93"/>
    <w:rsid w:val="007540C6"/>
    <w:rsid w:val="0075592F"/>
    <w:rsid w:val="00756C88"/>
    <w:rsid w:val="0076359B"/>
    <w:rsid w:val="007641AE"/>
    <w:rsid w:val="007654E1"/>
    <w:rsid w:val="0077084C"/>
    <w:rsid w:val="00770D12"/>
    <w:rsid w:val="0077459F"/>
    <w:rsid w:val="00774998"/>
    <w:rsid w:val="007755BA"/>
    <w:rsid w:val="00776BA6"/>
    <w:rsid w:val="00780311"/>
    <w:rsid w:val="0078074B"/>
    <w:rsid w:val="00782F9A"/>
    <w:rsid w:val="007833AF"/>
    <w:rsid w:val="00783CCB"/>
    <w:rsid w:val="00784C3F"/>
    <w:rsid w:val="00791871"/>
    <w:rsid w:val="007924E4"/>
    <w:rsid w:val="00792E79"/>
    <w:rsid w:val="00794F3E"/>
    <w:rsid w:val="00797117"/>
    <w:rsid w:val="007A5263"/>
    <w:rsid w:val="007A53E0"/>
    <w:rsid w:val="007B0C45"/>
    <w:rsid w:val="007B4D54"/>
    <w:rsid w:val="007B709F"/>
    <w:rsid w:val="007B71F3"/>
    <w:rsid w:val="007C1B61"/>
    <w:rsid w:val="007C4BF2"/>
    <w:rsid w:val="007C6BF9"/>
    <w:rsid w:val="007D3AD6"/>
    <w:rsid w:val="007D4753"/>
    <w:rsid w:val="007D48E2"/>
    <w:rsid w:val="007D7703"/>
    <w:rsid w:val="007E150E"/>
    <w:rsid w:val="007E1FB3"/>
    <w:rsid w:val="007E33BE"/>
    <w:rsid w:val="007E38A8"/>
    <w:rsid w:val="007E41EB"/>
    <w:rsid w:val="007E6C42"/>
    <w:rsid w:val="007F05F5"/>
    <w:rsid w:val="007F4217"/>
    <w:rsid w:val="007F5A42"/>
    <w:rsid w:val="0080080E"/>
    <w:rsid w:val="00800C3D"/>
    <w:rsid w:val="00802F63"/>
    <w:rsid w:val="00803991"/>
    <w:rsid w:val="00803DC2"/>
    <w:rsid w:val="00804AF1"/>
    <w:rsid w:val="008057A0"/>
    <w:rsid w:val="0080584F"/>
    <w:rsid w:val="0080697B"/>
    <w:rsid w:val="008113EB"/>
    <w:rsid w:val="0081263E"/>
    <w:rsid w:val="00813562"/>
    <w:rsid w:val="008136D6"/>
    <w:rsid w:val="0081482E"/>
    <w:rsid w:val="008233A7"/>
    <w:rsid w:val="008268E1"/>
    <w:rsid w:val="0083057E"/>
    <w:rsid w:val="00832BDF"/>
    <w:rsid w:val="00834140"/>
    <w:rsid w:val="00834A5F"/>
    <w:rsid w:val="008372D8"/>
    <w:rsid w:val="00842D53"/>
    <w:rsid w:val="00846737"/>
    <w:rsid w:val="00846AA9"/>
    <w:rsid w:val="0085398F"/>
    <w:rsid w:val="008559C2"/>
    <w:rsid w:val="00861BE3"/>
    <w:rsid w:val="00861DD3"/>
    <w:rsid w:val="008663D6"/>
    <w:rsid w:val="00866FBB"/>
    <w:rsid w:val="00866FD4"/>
    <w:rsid w:val="00871383"/>
    <w:rsid w:val="00871EB5"/>
    <w:rsid w:val="00872237"/>
    <w:rsid w:val="00880F5D"/>
    <w:rsid w:val="00881692"/>
    <w:rsid w:val="0088393A"/>
    <w:rsid w:val="00886481"/>
    <w:rsid w:val="008865DE"/>
    <w:rsid w:val="0089037A"/>
    <w:rsid w:val="00891361"/>
    <w:rsid w:val="0089453B"/>
    <w:rsid w:val="00894B24"/>
    <w:rsid w:val="00894FB6"/>
    <w:rsid w:val="008A05BC"/>
    <w:rsid w:val="008A17DE"/>
    <w:rsid w:val="008A5BC5"/>
    <w:rsid w:val="008B3C15"/>
    <w:rsid w:val="008B6909"/>
    <w:rsid w:val="008C2AFE"/>
    <w:rsid w:val="008C4C75"/>
    <w:rsid w:val="008C5D1C"/>
    <w:rsid w:val="008D3A65"/>
    <w:rsid w:val="008E03C4"/>
    <w:rsid w:val="008E0A95"/>
    <w:rsid w:val="008E739E"/>
    <w:rsid w:val="008F3D5F"/>
    <w:rsid w:val="008F7AE0"/>
    <w:rsid w:val="00900E0B"/>
    <w:rsid w:val="00901714"/>
    <w:rsid w:val="009055AD"/>
    <w:rsid w:val="00906505"/>
    <w:rsid w:val="00913AE9"/>
    <w:rsid w:val="00917C6D"/>
    <w:rsid w:val="00921045"/>
    <w:rsid w:val="00921D69"/>
    <w:rsid w:val="00922DB7"/>
    <w:rsid w:val="00924739"/>
    <w:rsid w:val="00927A71"/>
    <w:rsid w:val="009306BE"/>
    <w:rsid w:val="00931C6C"/>
    <w:rsid w:val="009333D3"/>
    <w:rsid w:val="009365A1"/>
    <w:rsid w:val="00936CB9"/>
    <w:rsid w:val="00937AE7"/>
    <w:rsid w:val="00945D35"/>
    <w:rsid w:val="00954895"/>
    <w:rsid w:val="00955EA9"/>
    <w:rsid w:val="009564AA"/>
    <w:rsid w:val="0095668D"/>
    <w:rsid w:val="00964A16"/>
    <w:rsid w:val="00964B9E"/>
    <w:rsid w:val="009658BA"/>
    <w:rsid w:val="00967AB7"/>
    <w:rsid w:val="00970B8F"/>
    <w:rsid w:val="009711DF"/>
    <w:rsid w:val="00974AF0"/>
    <w:rsid w:val="0097611B"/>
    <w:rsid w:val="009812F4"/>
    <w:rsid w:val="0098462B"/>
    <w:rsid w:val="00984996"/>
    <w:rsid w:val="00984B40"/>
    <w:rsid w:val="00984D63"/>
    <w:rsid w:val="00986359"/>
    <w:rsid w:val="00992846"/>
    <w:rsid w:val="0099532C"/>
    <w:rsid w:val="009972FF"/>
    <w:rsid w:val="009976E5"/>
    <w:rsid w:val="00997A74"/>
    <w:rsid w:val="009A013E"/>
    <w:rsid w:val="009A222F"/>
    <w:rsid w:val="009A2DA7"/>
    <w:rsid w:val="009A414B"/>
    <w:rsid w:val="009A5EEE"/>
    <w:rsid w:val="009A6C48"/>
    <w:rsid w:val="009A6E7E"/>
    <w:rsid w:val="009A7945"/>
    <w:rsid w:val="009B0178"/>
    <w:rsid w:val="009B47A2"/>
    <w:rsid w:val="009B7584"/>
    <w:rsid w:val="009B79D7"/>
    <w:rsid w:val="009C0714"/>
    <w:rsid w:val="009C08F4"/>
    <w:rsid w:val="009C4DDC"/>
    <w:rsid w:val="009D2EB5"/>
    <w:rsid w:val="009D72B9"/>
    <w:rsid w:val="009E0A4C"/>
    <w:rsid w:val="009E1992"/>
    <w:rsid w:val="009E61FC"/>
    <w:rsid w:val="009F00A9"/>
    <w:rsid w:val="009F08F4"/>
    <w:rsid w:val="009F0C89"/>
    <w:rsid w:val="009F19D2"/>
    <w:rsid w:val="009F22BF"/>
    <w:rsid w:val="009F4056"/>
    <w:rsid w:val="009F5AFC"/>
    <w:rsid w:val="009F6A03"/>
    <w:rsid w:val="009F6DC0"/>
    <w:rsid w:val="009F742C"/>
    <w:rsid w:val="00A00BEE"/>
    <w:rsid w:val="00A037A0"/>
    <w:rsid w:val="00A1423C"/>
    <w:rsid w:val="00A1563B"/>
    <w:rsid w:val="00A15B57"/>
    <w:rsid w:val="00A17A18"/>
    <w:rsid w:val="00A20F82"/>
    <w:rsid w:val="00A21617"/>
    <w:rsid w:val="00A217DC"/>
    <w:rsid w:val="00A239FF"/>
    <w:rsid w:val="00A24181"/>
    <w:rsid w:val="00A24DE9"/>
    <w:rsid w:val="00A26E9F"/>
    <w:rsid w:val="00A26F56"/>
    <w:rsid w:val="00A33A02"/>
    <w:rsid w:val="00A33F0D"/>
    <w:rsid w:val="00A4291F"/>
    <w:rsid w:val="00A5127D"/>
    <w:rsid w:val="00A51346"/>
    <w:rsid w:val="00A55455"/>
    <w:rsid w:val="00A57116"/>
    <w:rsid w:val="00A653B4"/>
    <w:rsid w:val="00A659CA"/>
    <w:rsid w:val="00A76EFE"/>
    <w:rsid w:val="00A770D1"/>
    <w:rsid w:val="00A7727C"/>
    <w:rsid w:val="00A804D5"/>
    <w:rsid w:val="00A8173A"/>
    <w:rsid w:val="00A867C5"/>
    <w:rsid w:val="00A87A5D"/>
    <w:rsid w:val="00A93BD4"/>
    <w:rsid w:val="00A94142"/>
    <w:rsid w:val="00A94BEF"/>
    <w:rsid w:val="00A95D8C"/>
    <w:rsid w:val="00AA457D"/>
    <w:rsid w:val="00AB30DD"/>
    <w:rsid w:val="00AB3E49"/>
    <w:rsid w:val="00AC1643"/>
    <w:rsid w:val="00AC1D56"/>
    <w:rsid w:val="00AC1F49"/>
    <w:rsid w:val="00AC5D2F"/>
    <w:rsid w:val="00AC7BEE"/>
    <w:rsid w:val="00AD0B48"/>
    <w:rsid w:val="00AD0F98"/>
    <w:rsid w:val="00AD1FD3"/>
    <w:rsid w:val="00AD6940"/>
    <w:rsid w:val="00AE0562"/>
    <w:rsid w:val="00AE1DBD"/>
    <w:rsid w:val="00AE2513"/>
    <w:rsid w:val="00AE29B2"/>
    <w:rsid w:val="00AF269C"/>
    <w:rsid w:val="00AF2D54"/>
    <w:rsid w:val="00AF55E5"/>
    <w:rsid w:val="00AF56CC"/>
    <w:rsid w:val="00AF7A0C"/>
    <w:rsid w:val="00B001BF"/>
    <w:rsid w:val="00B06C9B"/>
    <w:rsid w:val="00B10A10"/>
    <w:rsid w:val="00B11577"/>
    <w:rsid w:val="00B12BD6"/>
    <w:rsid w:val="00B144F0"/>
    <w:rsid w:val="00B150FB"/>
    <w:rsid w:val="00B1656A"/>
    <w:rsid w:val="00B17E3C"/>
    <w:rsid w:val="00B20254"/>
    <w:rsid w:val="00B273C7"/>
    <w:rsid w:val="00B31561"/>
    <w:rsid w:val="00B33C87"/>
    <w:rsid w:val="00B35448"/>
    <w:rsid w:val="00B35503"/>
    <w:rsid w:val="00B36167"/>
    <w:rsid w:val="00B362DE"/>
    <w:rsid w:val="00B42AD4"/>
    <w:rsid w:val="00B42E0E"/>
    <w:rsid w:val="00B57B9B"/>
    <w:rsid w:val="00B6055E"/>
    <w:rsid w:val="00B6329B"/>
    <w:rsid w:val="00B74B2F"/>
    <w:rsid w:val="00B76E25"/>
    <w:rsid w:val="00B774E5"/>
    <w:rsid w:val="00B81882"/>
    <w:rsid w:val="00B87D42"/>
    <w:rsid w:val="00B90A57"/>
    <w:rsid w:val="00B91123"/>
    <w:rsid w:val="00B94586"/>
    <w:rsid w:val="00B95C33"/>
    <w:rsid w:val="00B95CFA"/>
    <w:rsid w:val="00BA0308"/>
    <w:rsid w:val="00BA2406"/>
    <w:rsid w:val="00BA276D"/>
    <w:rsid w:val="00BA3606"/>
    <w:rsid w:val="00BA3F6A"/>
    <w:rsid w:val="00BA577F"/>
    <w:rsid w:val="00BA643E"/>
    <w:rsid w:val="00BA7959"/>
    <w:rsid w:val="00BB1045"/>
    <w:rsid w:val="00BB162A"/>
    <w:rsid w:val="00BB7F12"/>
    <w:rsid w:val="00BC0D8B"/>
    <w:rsid w:val="00BC7B79"/>
    <w:rsid w:val="00BD46C3"/>
    <w:rsid w:val="00BD56B2"/>
    <w:rsid w:val="00BD7C0D"/>
    <w:rsid w:val="00BE3F77"/>
    <w:rsid w:val="00BE4AA1"/>
    <w:rsid w:val="00BF03DE"/>
    <w:rsid w:val="00BF60EB"/>
    <w:rsid w:val="00BF697B"/>
    <w:rsid w:val="00C00EAF"/>
    <w:rsid w:val="00C038B5"/>
    <w:rsid w:val="00C050E6"/>
    <w:rsid w:val="00C06E74"/>
    <w:rsid w:val="00C06F13"/>
    <w:rsid w:val="00C1277E"/>
    <w:rsid w:val="00C15214"/>
    <w:rsid w:val="00C16E43"/>
    <w:rsid w:val="00C21AA4"/>
    <w:rsid w:val="00C24430"/>
    <w:rsid w:val="00C24542"/>
    <w:rsid w:val="00C2513E"/>
    <w:rsid w:val="00C30B93"/>
    <w:rsid w:val="00C34D4F"/>
    <w:rsid w:val="00C408BE"/>
    <w:rsid w:val="00C515CC"/>
    <w:rsid w:val="00C62922"/>
    <w:rsid w:val="00C7074D"/>
    <w:rsid w:val="00C72A85"/>
    <w:rsid w:val="00C734DC"/>
    <w:rsid w:val="00C760F0"/>
    <w:rsid w:val="00C814DA"/>
    <w:rsid w:val="00C81635"/>
    <w:rsid w:val="00C8470A"/>
    <w:rsid w:val="00C92FA8"/>
    <w:rsid w:val="00C95748"/>
    <w:rsid w:val="00C978F7"/>
    <w:rsid w:val="00CA776C"/>
    <w:rsid w:val="00CB3855"/>
    <w:rsid w:val="00CC353D"/>
    <w:rsid w:val="00CC482C"/>
    <w:rsid w:val="00CC51A2"/>
    <w:rsid w:val="00CD186F"/>
    <w:rsid w:val="00CD2F12"/>
    <w:rsid w:val="00CD4942"/>
    <w:rsid w:val="00CD5A5C"/>
    <w:rsid w:val="00CD5EBE"/>
    <w:rsid w:val="00CD7A95"/>
    <w:rsid w:val="00CE4006"/>
    <w:rsid w:val="00CE548F"/>
    <w:rsid w:val="00CE706D"/>
    <w:rsid w:val="00CF2AB2"/>
    <w:rsid w:val="00CF3240"/>
    <w:rsid w:val="00D00C97"/>
    <w:rsid w:val="00D0307F"/>
    <w:rsid w:val="00D03B37"/>
    <w:rsid w:val="00D06629"/>
    <w:rsid w:val="00D14B2A"/>
    <w:rsid w:val="00D15A98"/>
    <w:rsid w:val="00D173D4"/>
    <w:rsid w:val="00D302AF"/>
    <w:rsid w:val="00D411E4"/>
    <w:rsid w:val="00D4338D"/>
    <w:rsid w:val="00D44BCF"/>
    <w:rsid w:val="00D45788"/>
    <w:rsid w:val="00D4692E"/>
    <w:rsid w:val="00D50336"/>
    <w:rsid w:val="00D518A9"/>
    <w:rsid w:val="00D53015"/>
    <w:rsid w:val="00D54C69"/>
    <w:rsid w:val="00D5777D"/>
    <w:rsid w:val="00D6228C"/>
    <w:rsid w:val="00D65C81"/>
    <w:rsid w:val="00D672B7"/>
    <w:rsid w:val="00D70DC9"/>
    <w:rsid w:val="00D74CEF"/>
    <w:rsid w:val="00D76B2D"/>
    <w:rsid w:val="00D77492"/>
    <w:rsid w:val="00D81B9A"/>
    <w:rsid w:val="00D83F6A"/>
    <w:rsid w:val="00D906FB"/>
    <w:rsid w:val="00D913CD"/>
    <w:rsid w:val="00D91514"/>
    <w:rsid w:val="00DA31FD"/>
    <w:rsid w:val="00DA6C29"/>
    <w:rsid w:val="00DA7D64"/>
    <w:rsid w:val="00DB3611"/>
    <w:rsid w:val="00DB46B7"/>
    <w:rsid w:val="00DC38D1"/>
    <w:rsid w:val="00DC458E"/>
    <w:rsid w:val="00DC5DA9"/>
    <w:rsid w:val="00DC71F0"/>
    <w:rsid w:val="00DD07E0"/>
    <w:rsid w:val="00DD3249"/>
    <w:rsid w:val="00DD43E4"/>
    <w:rsid w:val="00DD64CB"/>
    <w:rsid w:val="00DD7B32"/>
    <w:rsid w:val="00DE0DD0"/>
    <w:rsid w:val="00DE1DE9"/>
    <w:rsid w:val="00DE29A8"/>
    <w:rsid w:val="00DE44DB"/>
    <w:rsid w:val="00DE4D42"/>
    <w:rsid w:val="00DE598D"/>
    <w:rsid w:val="00DF02A9"/>
    <w:rsid w:val="00DF0FBB"/>
    <w:rsid w:val="00DF2B34"/>
    <w:rsid w:val="00DF606F"/>
    <w:rsid w:val="00E04AE1"/>
    <w:rsid w:val="00E05A3F"/>
    <w:rsid w:val="00E12228"/>
    <w:rsid w:val="00E1277F"/>
    <w:rsid w:val="00E15DA9"/>
    <w:rsid w:val="00E1630D"/>
    <w:rsid w:val="00E17F62"/>
    <w:rsid w:val="00E22090"/>
    <w:rsid w:val="00E22A67"/>
    <w:rsid w:val="00E24B19"/>
    <w:rsid w:val="00E34402"/>
    <w:rsid w:val="00E43A17"/>
    <w:rsid w:val="00E47646"/>
    <w:rsid w:val="00E51F9F"/>
    <w:rsid w:val="00E553DE"/>
    <w:rsid w:val="00E579D9"/>
    <w:rsid w:val="00E637C4"/>
    <w:rsid w:val="00E65837"/>
    <w:rsid w:val="00E658C7"/>
    <w:rsid w:val="00E702E9"/>
    <w:rsid w:val="00E709A2"/>
    <w:rsid w:val="00E75E57"/>
    <w:rsid w:val="00E7606E"/>
    <w:rsid w:val="00E80F4E"/>
    <w:rsid w:val="00E83D45"/>
    <w:rsid w:val="00E84522"/>
    <w:rsid w:val="00E87018"/>
    <w:rsid w:val="00E93E2A"/>
    <w:rsid w:val="00E947BD"/>
    <w:rsid w:val="00E96184"/>
    <w:rsid w:val="00E970EC"/>
    <w:rsid w:val="00E9712D"/>
    <w:rsid w:val="00EA3467"/>
    <w:rsid w:val="00EA381F"/>
    <w:rsid w:val="00EB388C"/>
    <w:rsid w:val="00EB4924"/>
    <w:rsid w:val="00EB6ABE"/>
    <w:rsid w:val="00EB7C00"/>
    <w:rsid w:val="00EC080E"/>
    <w:rsid w:val="00EC281D"/>
    <w:rsid w:val="00EC68FF"/>
    <w:rsid w:val="00EC7018"/>
    <w:rsid w:val="00EC7ABE"/>
    <w:rsid w:val="00ED47AE"/>
    <w:rsid w:val="00ED4DFC"/>
    <w:rsid w:val="00ED59AC"/>
    <w:rsid w:val="00ED7EC1"/>
    <w:rsid w:val="00EE2014"/>
    <w:rsid w:val="00EE5100"/>
    <w:rsid w:val="00EE6ED9"/>
    <w:rsid w:val="00EF00DE"/>
    <w:rsid w:val="00EF291C"/>
    <w:rsid w:val="00EF37EE"/>
    <w:rsid w:val="00EF4EC3"/>
    <w:rsid w:val="00F02459"/>
    <w:rsid w:val="00F03C51"/>
    <w:rsid w:val="00F10331"/>
    <w:rsid w:val="00F10A7A"/>
    <w:rsid w:val="00F11953"/>
    <w:rsid w:val="00F12490"/>
    <w:rsid w:val="00F132A8"/>
    <w:rsid w:val="00F16861"/>
    <w:rsid w:val="00F16E80"/>
    <w:rsid w:val="00F23121"/>
    <w:rsid w:val="00F26136"/>
    <w:rsid w:val="00F3328A"/>
    <w:rsid w:val="00F3582F"/>
    <w:rsid w:val="00F37400"/>
    <w:rsid w:val="00F40018"/>
    <w:rsid w:val="00F42224"/>
    <w:rsid w:val="00F45827"/>
    <w:rsid w:val="00F45E4B"/>
    <w:rsid w:val="00F47211"/>
    <w:rsid w:val="00F5052B"/>
    <w:rsid w:val="00F50CAB"/>
    <w:rsid w:val="00F52588"/>
    <w:rsid w:val="00F562F2"/>
    <w:rsid w:val="00F607B2"/>
    <w:rsid w:val="00F60A49"/>
    <w:rsid w:val="00F60D4B"/>
    <w:rsid w:val="00F7048F"/>
    <w:rsid w:val="00F7202E"/>
    <w:rsid w:val="00F735E9"/>
    <w:rsid w:val="00F75C88"/>
    <w:rsid w:val="00F85062"/>
    <w:rsid w:val="00F87F83"/>
    <w:rsid w:val="00F9068F"/>
    <w:rsid w:val="00F909C2"/>
    <w:rsid w:val="00F94348"/>
    <w:rsid w:val="00F94371"/>
    <w:rsid w:val="00F97BF9"/>
    <w:rsid w:val="00FA025A"/>
    <w:rsid w:val="00FA5732"/>
    <w:rsid w:val="00FA6B21"/>
    <w:rsid w:val="00FA7801"/>
    <w:rsid w:val="00FB09DB"/>
    <w:rsid w:val="00FB102F"/>
    <w:rsid w:val="00FB3005"/>
    <w:rsid w:val="00FB69BA"/>
    <w:rsid w:val="00FB78B7"/>
    <w:rsid w:val="00FC0D67"/>
    <w:rsid w:val="00FC1457"/>
    <w:rsid w:val="00FC5248"/>
    <w:rsid w:val="00FC52A4"/>
    <w:rsid w:val="00FC7C11"/>
    <w:rsid w:val="00FD062A"/>
    <w:rsid w:val="00FD2DD3"/>
    <w:rsid w:val="00FD5356"/>
    <w:rsid w:val="00FD6D15"/>
    <w:rsid w:val="00FD6DEB"/>
    <w:rsid w:val="00FD7D61"/>
    <w:rsid w:val="00FE1914"/>
    <w:rsid w:val="00FE1932"/>
    <w:rsid w:val="00FF0997"/>
    <w:rsid w:val="00FF14DC"/>
    <w:rsid w:val="00FF2789"/>
    <w:rsid w:val="00FF4B17"/>
    <w:rsid w:val="00FF5382"/>
    <w:rsid w:val="00FF5DD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B440F9"/>
  <w15:docId w15:val="{5AEC823F-FF3B-6241-8231-31CC37A3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DE9"/>
    <w:rPr>
      <w:rFonts w:ascii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05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DE9"/>
  </w:style>
  <w:style w:type="paragraph" w:styleId="Pidipagina">
    <w:name w:val="footer"/>
    <w:basedOn w:val="Normale"/>
    <w:link w:val="Pidipagina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E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56C88"/>
    <w:rPr>
      <w:color w:val="0000FF" w:themeColor="hyperlink"/>
      <w:u w:val="single"/>
    </w:rPr>
  </w:style>
  <w:style w:type="paragraph" w:customStyle="1" w:styleId="Default">
    <w:name w:val="Default"/>
    <w:rsid w:val="003F0889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paragraph" w:customStyle="1" w:styleId="Pa6">
    <w:name w:val="Pa6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F0889"/>
    <w:rPr>
      <w:rFonts w:cs="Myriad Pro Light"/>
      <w:i/>
      <w:iCs/>
      <w:color w:val="000000"/>
      <w:sz w:val="19"/>
      <w:szCs w:val="19"/>
    </w:rPr>
  </w:style>
  <w:style w:type="paragraph" w:customStyle="1" w:styleId="Pa7">
    <w:name w:val="Pa7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251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2418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24181"/>
  </w:style>
  <w:style w:type="character" w:styleId="Enfasigrassetto">
    <w:name w:val="Strong"/>
    <w:basedOn w:val="Carpredefinitoparagrafo"/>
    <w:uiPriority w:val="22"/>
    <w:qFormat/>
    <w:rsid w:val="00A24181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076CA1"/>
    <w:rPr>
      <w:b/>
      <w:bCs/>
      <w:smallCaps/>
      <w:color w:val="C0504D" w:themeColor="accent2"/>
      <w:spacing w:val="5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574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gliatabella">
    <w:name w:val="Table Grid"/>
    <w:basedOn w:val="Tabellanormale"/>
    <w:uiPriority w:val="59"/>
    <w:rsid w:val="00BA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6EFE"/>
    <w:pPr>
      <w:ind w:left="720"/>
      <w:contextualSpacing/>
    </w:pPr>
  </w:style>
  <w:style w:type="paragraph" w:customStyle="1" w:styleId="Titolo11">
    <w:name w:val="Titolo 11"/>
    <w:basedOn w:val="Normale"/>
    <w:uiPriority w:val="9"/>
    <w:qFormat/>
    <w:rsid w:val="00DD3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EB388C"/>
    <w:pPr>
      <w:spacing w:line="241" w:lineRule="atLeast"/>
    </w:pPr>
    <w:rPr>
      <w:rFonts w:ascii="Myriad Pro Black" w:hAnsi="Myriad Pro Black" w:cs="Times New Roman"/>
      <w:color w:val="auto"/>
    </w:rPr>
  </w:style>
  <w:style w:type="character" w:customStyle="1" w:styleId="A3">
    <w:name w:val="A3"/>
    <w:uiPriority w:val="99"/>
    <w:rsid w:val="00EB388C"/>
    <w:rPr>
      <w:rFonts w:cs="Myriad Pro Black"/>
      <w:b/>
      <w:bCs/>
      <w:color w:val="000000"/>
      <w:sz w:val="30"/>
      <w:szCs w:val="30"/>
    </w:rPr>
  </w:style>
  <w:style w:type="character" w:customStyle="1" w:styleId="A10">
    <w:name w:val="A10"/>
    <w:uiPriority w:val="99"/>
    <w:rsid w:val="00EB388C"/>
    <w:rPr>
      <w:rFonts w:ascii="Myriad Pro" w:hAnsi="Myriad Pro" w:cs="Myriad Pro"/>
      <w:color w:val="000000"/>
      <w:sz w:val="18"/>
      <w:szCs w:val="18"/>
    </w:rPr>
  </w:style>
  <w:style w:type="character" w:customStyle="1" w:styleId="Nessuno">
    <w:name w:val="Nessuno"/>
    <w:rsid w:val="001F40EE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idefault">
    <w:name w:val="Di default"/>
    <w:rsid w:val="0065315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3F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3F6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Revisione">
    <w:name w:val="Revision"/>
    <w:hidden/>
    <w:uiPriority w:val="99"/>
    <w:semiHidden/>
    <w:rsid w:val="00C814D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75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0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381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6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9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2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3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2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9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11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816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7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31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1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1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214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5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0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3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2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60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92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0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7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1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43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16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0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2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isolmant.com/it/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A01B7A-A621-5B47-9FB0-C262EE3A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Wienerberger AG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pini</dc:creator>
  <cp:lastModifiedBy>irene perico</cp:lastModifiedBy>
  <cp:revision>104</cp:revision>
  <cp:lastPrinted>2020-01-27T12:27:00Z</cp:lastPrinted>
  <dcterms:created xsi:type="dcterms:W3CDTF">2020-01-27T15:08:00Z</dcterms:created>
  <dcterms:modified xsi:type="dcterms:W3CDTF">2020-05-06T14:19:00Z</dcterms:modified>
</cp:coreProperties>
</file>